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ed20cc697b6618322062a70dbed4fb6b9aacc"/>
    <w:p>
      <w:pPr>
        <w:pStyle w:val="Heading3"/>
      </w:pPr>
      <w:r>
        <w:t xml:space="preserve">Ветераны Щукина посетили уникальный Музей военной истории в Падиково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10 июня группа ветеранов района Щукино побывала в Музее отечественной военной истории, расположенном в деревне Падиково. Этот музейный комплекс был открыт в 2014 году по инициативе предпринимателя Дмитрия Першева, президента компании "Гарант", который лично финансировал создание коллекции.</w:t>
      </w:r>
    </w:p>
    <w:p>
      <w:pPr>
        <w:pStyle w:val="BodyText"/>
      </w:pPr>
      <w:r>
        <w:t xml:space="preserve">Музей предлагает посетителям уникальную экспозицию, включающую холодное и артиллерийское оружие, бронетехнику, а также коллекцию автомобилей и мотоциклов, начиная с XIX века. Особого внимания заслуживает редкий экспонат - артиллерийское орудие "Единорог" образца 1805 года на оригинальном деревянном лафете. Этот артефакт был изготовлен в 1838 году в Брянске и после 160 лет нахождения за границей возвращен в Россию.</w:t>
      </w:r>
    </w:p>
    <w:p>
      <w:pPr>
        <w:pStyle w:val="BodyText"/>
      </w:pPr>
      <w:r>
        <w:t xml:space="preserve">Особенностью музея является его некоммерческий статус - вход для посетителей бесплатный. Руководит учреждением энтузиаст военной истории Василий Заболотный. Ветераны высоко оценили профессиональную работу экскурсоводов, которые подробно рассказали об экспонатах.</w:t>
      </w:r>
    </w:p>
    <w:p>
      <w:pPr>
        <w:pStyle w:val="BodyText"/>
      </w:pPr>
      <w:r>
        <w:t xml:space="preserve">На территории музейного комплекса также расположены Школа верховой езды и Зоосад, доступные для посещения взрослым и детям.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http://szao.mos.ru/veterans/detail/13029616.html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3029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3029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2025-06-22T00:20:20Z</dcterms:created>
  <dcterms:modified xsi:type="dcterms:W3CDTF">2025-06-22T00:20:20Z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