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b99e84e6ef073314b2b774226d897109d04b"/>
    <w:p>
      <w:pPr>
        <w:pStyle w:val="Heading3"/>
      </w:pPr>
      <w:r>
        <w:t xml:space="preserve">В канун 8 марта администрация управы района Куркино провело награждение ветеранов района, которые активно занимаются волонтерской деятельностью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Мероприятие состоялось в воскресной школе при Храме Владимирской иконы Божией Матери.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http://szao.mos.ru/veterans/detail/12852625.html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52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52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2025-03-12T09:54:42Z</dcterms:created>
  <dcterms:modified xsi:type="dcterms:W3CDTF">2025-03-12T09:54:42Z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