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7bb690ad48297d8b4a196086189f733ec80ac"/>
    <w:p>
      <w:pPr>
        <w:pStyle w:val="Heading3"/>
      </w:pPr>
      <w:r>
        <w:t xml:space="preserve">В школе N 1523 в районе Хорошево-Мневники 19 февраля прошла Московская историческая конференция в очном и дистанционном форматах на тему "ВЕЛИКАЯ ПОБЕДА ВЕЛИКОЙ СТРАНЫ"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В конференции приняли участие школьники 8-ми регионов России и одна школа из Минска (Белоруссия).</w:t>
      </w:r>
    </w:p>
    <w:p>
      <w:pPr>
        <w:pStyle w:val="BodyText"/>
      </w:pPr>
      <w:r>
        <w:t xml:space="preserve">В работе конференции в качестве члена жюри принял участие руководитель лекторской группы Совета ветеранов СЗАО Виктор Федотов.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http://szao.mos.ru/veterans/detail/12819078.html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19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19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2025-02-21T13:47:19Z</dcterms:created>
  <dcterms:modified xsi:type="dcterms:W3CDTF">2025-02-21T13:47:19Z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