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4cd1c410fd4b2e65f810ed62a67e069eec488"/>
    <w:p>
      <w:pPr>
        <w:pStyle w:val="Heading3"/>
      </w:pPr>
      <w:r>
        <w:t xml:space="preserve">В Московском доме ветеранов войн и Вооруженных Сил состоялось заседание Общественного мемориально-патронатного Центра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В исполнении Указа Президента РФ «О подготовке и проведении празднования 80-й годовщины Победы в Великой Отечественной войне 1941-1945г.г.» были заслушаны доклады и отчеты по итогам работы в 2024 году. Выступили начальник Управления общественных и межрегиональных связей Московского Дома ветеранов Чистяков А.В. и председатель общественной комиссии Московского городского Совета ветеранов по увековечению памяти защитников Отечества Бакшеев В.В.</w:t>
      </w:r>
      <w:r>
        <w:br/>
      </w:r>
      <w:r>
        <w:t xml:space="preserve">Также были скорректированы планы работы окружных комиссий на 2025 год с учетом предложения Президента РФ объявить этот год Годом Защитника Отечества.</w:t>
      </w:r>
      <w:r>
        <w:br/>
      </w:r>
      <w:r>
        <w:t xml:space="preserve">Было отмечено, что необходимо привести в надлежащее состояние объекты памяти, за которыми установлен общественный патронат, оказывать помощь ветеранским организациям, принять участие в общероссийской акции «Свеча памяти».</w:t>
      </w:r>
      <w:r>
        <w:br/>
      </w:r>
      <w:r>
        <w:t xml:space="preserve">Особое внимание уделить работе с молодым поколением, рассказывая о подвиге наших бойцов во время войны.</w:t>
      </w:r>
      <w:r>
        <w:br/>
      </w:r>
      <w:r>
        <w:t xml:space="preserve">На заседании присутствовала председатель комиссии по увековечению памяти защитников Отечества Совета ветеранов СЗАО Семенова Н.А.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http://szao.mos.ru/veterans/detail/12786378.html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86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86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2025-02-16T02:59:49Z</dcterms:created>
  <dcterms:modified xsi:type="dcterms:W3CDTF">2025-02-16T02:59:49Z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