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bd14cc4df2a252dbbf1c3382272f914422b2"/>
    <w:p>
      <w:pPr>
        <w:pStyle w:val="Heading3"/>
      </w:pPr>
      <w:r>
        <w:t xml:space="preserve">В Московском доме национальностей 22 августа состоялся Круглый стол, посвящённый 80-летию Ясско-Кишинёвской операции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 работе круглого стола приняли участие общественные организации, фонды поддержки ветеранов и соотечественников за границей, молдавские диаспоры и общины в России, представители Российской академии наук, мэрии Москвы и Министерства обороны РФ.</w:t>
      </w:r>
      <w:r>
        <w:br/>
      </w:r>
      <w:r>
        <w:t xml:space="preserve">В работе Круглого стола принял участие руководитель лекторской группы Совета ветеранов СЗАО г.Москвы Виктор Федотов.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http://szao.mos.ru/veterans/detail/12532874.html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3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3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2025-02-14T20:37:22Z</dcterms:created>
  <dcterms:modified xsi:type="dcterms:W3CDTF">2025-02-14T20:37:22Z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