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8c7051e8c077a9393da7029ab4a569445028e4"/>
    <w:p>
      <w:pPr>
        <w:pStyle w:val="Heading3"/>
      </w:pPr>
      <w:r>
        <w:t xml:space="preserve">9 июня в преддверии Дня России Молодёжное сообщество «SТОлица» организовало и провело на Ходынском поле масштабный флешмоб, в котором приняли участие ветераны района Покровское-Стрешнево</w:t>
      </w:r>
    </w:p>
    <w:p>
      <w:pPr>
        <w:pStyle w:val="FirstParagraph"/>
      </w:pPr>
      <w:r>
        <w:t xml:space="preserve">18.06.2024</w:t>
      </w:r>
    </w:p>
    <w:p>
      <w:pPr>
        <w:pStyle w:val="BodyText"/>
      </w:pPr>
      <w:r>
        <w:t xml:space="preserve">Более 2000 участников выстроились в живую надпись «Россия».</w:t>
      </w:r>
      <w:r>
        <w:br/>
      </w:r>
      <w:r>
        <w:t xml:space="preserve">Этот флешмоб стал ярким символом нашей общей гордости за достижения и богатую историю России.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http://szao.mos.ru/veterans/detail/12426293.html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veterans/detail/124262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veterans/detail/124262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2025-07-08T12:50:27Z</dcterms:created>
  <dcterms:modified xsi:type="dcterms:W3CDTF">2025-07-08T12:50:27Z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