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40" w:rsidRDefault="009443A2" w:rsidP="00DD4B40">
      <w:pPr>
        <w:pStyle w:val="2"/>
        <w:spacing w:before="0" w:line="240" w:lineRule="auto"/>
        <w:jc w:val="center"/>
        <w:rPr>
          <w:color w:val="auto"/>
        </w:rPr>
      </w:pPr>
      <w:r w:rsidRPr="009443A2">
        <w:rPr>
          <w:color w:val="auto"/>
        </w:rPr>
        <w:t>Сменившим адрес пенсионерам нужно обратиться</w:t>
      </w:r>
    </w:p>
    <w:p w:rsidR="009443A2" w:rsidRPr="009443A2" w:rsidRDefault="009443A2" w:rsidP="00DD4B40">
      <w:pPr>
        <w:pStyle w:val="2"/>
        <w:spacing w:before="0" w:line="240" w:lineRule="auto"/>
        <w:jc w:val="center"/>
        <w:rPr>
          <w:color w:val="auto"/>
        </w:rPr>
      </w:pPr>
      <w:r w:rsidRPr="009443A2">
        <w:rPr>
          <w:color w:val="auto"/>
        </w:rPr>
        <w:t>в территориальный орган Соц</w:t>
      </w:r>
      <w:r w:rsidR="004C5EAC">
        <w:rPr>
          <w:color w:val="auto"/>
        </w:rPr>
        <w:t xml:space="preserve">иального </w:t>
      </w:r>
      <w:r w:rsidRPr="009443A2">
        <w:rPr>
          <w:color w:val="auto"/>
        </w:rPr>
        <w:t>фонда</w:t>
      </w:r>
    </w:p>
    <w:p w:rsidR="004C5EAC" w:rsidRDefault="004C5EAC" w:rsidP="001F7969">
      <w:pPr>
        <w:pStyle w:val="1"/>
        <w:numPr>
          <w:ilvl w:val="0"/>
          <w:numId w:val="0"/>
        </w:numPr>
        <w:rPr>
          <w:rFonts w:ascii="Calibri" w:eastAsia="Calibri" w:hAnsi="Calibri"/>
          <w:b w:val="0"/>
          <w:sz w:val="22"/>
          <w:szCs w:val="22"/>
          <w:lang w:eastAsia="en-US"/>
        </w:rPr>
      </w:pPr>
    </w:p>
    <w:p w:rsidR="00DD4B40" w:rsidRDefault="00DD4B40" w:rsidP="00DD4B40">
      <w:pPr>
        <w:pStyle w:val="1"/>
        <w:numPr>
          <w:ilvl w:val="0"/>
          <w:numId w:val="0"/>
        </w:numPr>
        <w:spacing w:line="360" w:lineRule="auto"/>
        <w:rPr>
          <w:b w:val="0"/>
          <w:sz w:val="24"/>
          <w:szCs w:val="24"/>
          <w:shd w:val="clear" w:color="auto" w:fill="FCFFFE"/>
        </w:rPr>
      </w:pPr>
    </w:p>
    <w:p w:rsidR="00BF175F" w:rsidRDefault="00C72375" w:rsidP="00DD4B40">
      <w:pPr>
        <w:pStyle w:val="1"/>
        <w:numPr>
          <w:ilvl w:val="0"/>
          <w:numId w:val="0"/>
        </w:numPr>
        <w:spacing w:line="360" w:lineRule="auto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402F5" w:rsidRPr="005402F5" w:rsidRDefault="005402F5" w:rsidP="005402F5">
      <w:pPr>
        <w:rPr>
          <w:lang w:eastAsia="ar-SA"/>
        </w:rPr>
      </w:pPr>
    </w:p>
    <w:p w:rsidR="00614DAE" w:rsidRDefault="000F3406" w:rsidP="00DD4B4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F340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59.2pt;width:187.8pt;height:125.2pt;z-index:-251658752" wrapcoords="-75 0 -75 21488 21600 21488 21600 0 -75 0">
            <v:imagedata r:id="rId8" o:title="turizm-pozhilye-aeroport-e1597365181947"/>
            <w10:wrap type="tight"/>
          </v:shape>
        </w:pict>
      </w:r>
      <w:r w:rsidR="008031A4" w:rsidRPr="00DD4B40">
        <w:rPr>
          <w:rFonts w:ascii="Times New Roman" w:hAnsi="Times New Roman"/>
          <w:b/>
          <w:sz w:val="24"/>
          <w:szCs w:val="24"/>
        </w:rPr>
        <w:t>Филиал</w:t>
      </w:r>
      <w:r w:rsidR="002267BF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8031A4" w:rsidRPr="00DD4B40">
        <w:rPr>
          <w:rFonts w:ascii="Times New Roman" w:hAnsi="Times New Roman"/>
          <w:b/>
          <w:sz w:val="24"/>
          <w:szCs w:val="24"/>
        </w:rPr>
        <w:t xml:space="preserve"> № 9 Отделения Социального фонда России по Москве и Московской области</w:t>
      </w:r>
      <w:r w:rsidR="002267BF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1137FE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напоминает</w:t>
      </w:r>
      <w:r w:rsidR="001137FE" w:rsidRPr="00DD4B40">
        <w:rPr>
          <w:rFonts w:ascii="Times New Roman" w:hAnsi="Times New Roman"/>
          <w:sz w:val="24"/>
          <w:szCs w:val="24"/>
        </w:rPr>
        <w:t>, что</w:t>
      </w:r>
      <w:r w:rsidR="001137FE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 xml:space="preserve">пожилым гражданам при переезде необходимо поставить об этом </w:t>
      </w:r>
      <w:r w:rsidR="003519BF" w:rsidRPr="00DD4B40">
        <w:rPr>
          <w:rFonts w:ascii="Times New Roman" w:hAnsi="Times New Roman"/>
          <w:sz w:val="24"/>
          <w:szCs w:val="24"/>
        </w:rPr>
        <w:t>в известность СФР.</w:t>
      </w:r>
      <w:r w:rsidR="009443A2" w:rsidRPr="00DD4B40">
        <w:rPr>
          <w:rFonts w:ascii="Times New Roman" w:hAnsi="Times New Roman"/>
          <w:sz w:val="24"/>
          <w:szCs w:val="24"/>
        </w:rPr>
        <w:t xml:space="preserve"> </w:t>
      </w:r>
      <w:r w:rsidR="004C5EAC" w:rsidRPr="00DD4B40">
        <w:rPr>
          <w:rFonts w:ascii="Times New Roman" w:hAnsi="Times New Roman"/>
        </w:rPr>
        <w:t>Если пенсионер переезжает внутри страны, пенсию ему должны выплачивать по новому месту жительства или пребывания</w:t>
      </w:r>
      <w:r w:rsidR="0067480C" w:rsidRPr="00DD4B40">
        <w:rPr>
          <w:rFonts w:ascii="Times New Roman" w:hAnsi="Times New Roman"/>
        </w:rPr>
        <w:t>.</w:t>
      </w:r>
      <w:r w:rsidR="004C5EAC" w:rsidRPr="00DD4B40">
        <w:rPr>
          <w:rFonts w:ascii="Times New Roman" w:hAnsi="Times New Roman"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Для этого нужно, чтобы его пенсионное дело было снято с учета в органе Социального фонда России по прежнему месту жительства и поставлено на учет по новому месту жительства.</w:t>
      </w:r>
      <w:r w:rsidR="009443A2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 xml:space="preserve">Запросить перевод дела можно в любой клиентской службе Социального фонда на территории России после переезда, подав заявление о доставке пенсии по новому месту жительства с отметкой о запросе пенсионного дела. Для запроса нужно представить документ о регистрации по новому адресу: паспорт со штампом о регистрации или </w:t>
      </w:r>
      <w:proofErr w:type="gramStart"/>
      <w:r w:rsidR="009443A2" w:rsidRPr="00DD4B40">
        <w:rPr>
          <w:rFonts w:ascii="Times New Roman" w:hAnsi="Times New Roman"/>
          <w:sz w:val="24"/>
          <w:szCs w:val="24"/>
        </w:rPr>
        <w:t>свидетельство</w:t>
      </w:r>
      <w:proofErr w:type="gramEnd"/>
      <w:r w:rsidR="009443A2" w:rsidRPr="00DD4B40">
        <w:rPr>
          <w:rFonts w:ascii="Times New Roman" w:hAnsi="Times New Roman"/>
          <w:sz w:val="24"/>
          <w:szCs w:val="24"/>
        </w:rPr>
        <w:t xml:space="preserve"> о регистрации. Фактическое место жительства (адрес, по которому пенсионер живет без регистрации) не требует документального подтверждения, его просто нужно указать в заявлении.</w:t>
      </w:r>
      <w:r w:rsidR="0067480C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Специалисты фонда оформят запрос пенсионного дела в течение одного рабочего дня после обращения и направят его в отделение по прежнему месту жительства. Оттуда пенсионное дело должно прийти не позднее трех рабочих дней с момента обработки запроса.</w:t>
      </w:r>
      <w:r w:rsidR="0067480C" w:rsidRPr="00DD4B40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Подать заявление о доставке пенсии можно не только в клиентских офисах Социального фонда, но и</w:t>
      </w:r>
      <w:r w:rsidR="000A6EB4">
        <w:rPr>
          <w:rFonts w:ascii="Times New Roman" w:hAnsi="Times New Roman"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в многофункциональных центрах, которые оказывают эту услугу.</w:t>
      </w:r>
      <w:r w:rsidR="00F65A18">
        <w:rPr>
          <w:rFonts w:ascii="Times New Roman" w:hAnsi="Times New Roman"/>
          <w:sz w:val="24"/>
          <w:szCs w:val="24"/>
        </w:rPr>
        <w:t xml:space="preserve"> </w:t>
      </w:r>
      <w:r w:rsidR="00F65A18" w:rsidRPr="00F65A18">
        <w:rPr>
          <w:rFonts w:ascii="Times New Roman" w:hAnsi="Times New Roman"/>
          <w:sz w:val="24"/>
          <w:szCs w:val="24"/>
        </w:rPr>
        <w:t>Важно отметить несколько особенностей, связанных с запросом пенсионного дела.  Если пенсионер сменил место жительства, но при этом не планирует сниматься с учета по старому адресу, это не мешает ему получать пенсию по новому месту жительства. В таком случае в заявлении необходимо указать адрес фактического проживания. Если пенсионер временно сменил место жительства и не может лично получить пенсию, лучше не переводить пенсионное дело. По заявлению пенсию могут либо выплачивать по доверенности, оформленной у нотариуса, либо перечислять на счет в банке.</w:t>
      </w:r>
      <w:r w:rsidR="00F65A18">
        <w:rPr>
          <w:rFonts w:ascii="Times New Roman" w:hAnsi="Times New Roman"/>
          <w:b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Кстати, запрашивать пенсионное дело в связи с переездом следует и в том случае, если по прежнему месту жительства человек получал пенсию на банковский счет. Дело в том, что в выплатном деле содержится вся информация, которая может понадобиться не только пенсионеру, но и специалистам Социального фонда по новому месту жительства, чтобы, например, сделать перерасчет пенсии.</w:t>
      </w:r>
      <w:r w:rsidR="005402F5">
        <w:rPr>
          <w:rFonts w:ascii="Times New Roman" w:hAnsi="Times New Roman"/>
          <w:sz w:val="24"/>
          <w:szCs w:val="24"/>
        </w:rPr>
        <w:t xml:space="preserve"> </w:t>
      </w:r>
      <w:r w:rsidR="009443A2" w:rsidRPr="00DD4B40">
        <w:rPr>
          <w:rFonts w:ascii="Times New Roman" w:hAnsi="Times New Roman"/>
          <w:sz w:val="24"/>
          <w:szCs w:val="24"/>
        </w:rPr>
        <w:t>Для пенсионеров, которые переехали за рубеж, установле</w:t>
      </w:r>
      <w:r w:rsidR="00FB47B5">
        <w:rPr>
          <w:rFonts w:ascii="Times New Roman" w:hAnsi="Times New Roman"/>
          <w:sz w:val="24"/>
          <w:szCs w:val="24"/>
        </w:rPr>
        <w:t>н другой порядок выплаты пенсии.</w:t>
      </w:r>
    </w:p>
    <w:p w:rsidR="00614DAE" w:rsidRDefault="00614DAE" w:rsidP="00DD4B4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65A18" w:rsidRDefault="00F65A18" w:rsidP="00BD6C6C">
      <w:pPr>
        <w:pStyle w:val="a8"/>
        <w:jc w:val="both"/>
      </w:pPr>
    </w:p>
    <w:sectPr w:rsidR="00F65A1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0D0" w:rsidRDefault="00B710D0" w:rsidP="00E60B04">
      <w:pPr>
        <w:spacing w:after="0" w:line="240" w:lineRule="auto"/>
      </w:pPr>
      <w:r>
        <w:separator/>
      </w:r>
    </w:p>
  </w:endnote>
  <w:endnote w:type="continuationSeparator" w:id="0">
    <w:p w:rsidR="00B710D0" w:rsidRDefault="00B710D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0D0" w:rsidRDefault="00B710D0" w:rsidP="00E60B04">
      <w:pPr>
        <w:spacing w:after="0" w:line="240" w:lineRule="auto"/>
      </w:pPr>
      <w:r>
        <w:separator/>
      </w:r>
    </w:p>
  </w:footnote>
  <w:footnote w:type="continuationSeparator" w:id="0">
    <w:p w:rsidR="00B710D0" w:rsidRDefault="00B710D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F3406">
    <w:pPr>
      <w:pStyle w:val="a3"/>
      <w:rPr>
        <w:rFonts w:ascii="Times New Roman" w:hAnsi="Times New Roman"/>
        <w:sz w:val="24"/>
        <w:szCs w:val="24"/>
      </w:rPr>
    </w:pPr>
    <w:r w:rsidRPr="000F340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F3406" w:rsidP="00E60B04">
                <w:r w:rsidRPr="000F340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1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6EB4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406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365E0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934"/>
    <w:rsid w:val="00340CA8"/>
    <w:rsid w:val="0034298A"/>
    <w:rsid w:val="00344344"/>
    <w:rsid w:val="00345A70"/>
    <w:rsid w:val="00346BA4"/>
    <w:rsid w:val="00350EA7"/>
    <w:rsid w:val="003519BF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C5EAC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3D2"/>
    <w:rsid w:val="00513729"/>
    <w:rsid w:val="00513F0D"/>
    <w:rsid w:val="00514428"/>
    <w:rsid w:val="00522EA5"/>
    <w:rsid w:val="00526FB0"/>
    <w:rsid w:val="005330D6"/>
    <w:rsid w:val="00533C65"/>
    <w:rsid w:val="00534BF3"/>
    <w:rsid w:val="005402F5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4DAE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480C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2C70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367"/>
    <w:rsid w:val="008A560F"/>
    <w:rsid w:val="008A685E"/>
    <w:rsid w:val="008A774F"/>
    <w:rsid w:val="008B1410"/>
    <w:rsid w:val="008B26AB"/>
    <w:rsid w:val="008B2DEE"/>
    <w:rsid w:val="008B3791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43A2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10D0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2375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4B40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65A1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47B5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CA9E-06DD-499F-963E-EEAE79C5D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2023-10-06T09:33:00Z</cp:lastPrinted>
  <dcterms:created xsi:type="dcterms:W3CDTF">2023-10-17T11:21:00Z</dcterms:created>
  <dcterms:modified xsi:type="dcterms:W3CDTF">2023-10-18T06:32:00Z</dcterms:modified>
</cp:coreProperties>
</file>