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5E136C" w:rsidRDefault="001969B4" w:rsidP="005E136C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  <w:r>
        <w:br/>
      </w:r>
      <w:r w:rsidR="00D33373">
        <w:rPr>
          <w:sz w:val="32"/>
          <w:szCs w:val="32"/>
        </w:rPr>
        <w:t>Отвечаем на в</w:t>
      </w:r>
      <w:r w:rsidR="005E136C" w:rsidRPr="005E136C">
        <w:rPr>
          <w:sz w:val="32"/>
          <w:szCs w:val="32"/>
        </w:rPr>
        <w:t xml:space="preserve">опросы </w:t>
      </w:r>
      <w:r w:rsidR="00D33373">
        <w:rPr>
          <w:sz w:val="32"/>
          <w:szCs w:val="32"/>
        </w:rPr>
        <w:t>п</w:t>
      </w:r>
      <w:r w:rsidR="005E136C" w:rsidRPr="005E136C">
        <w:rPr>
          <w:sz w:val="32"/>
          <w:szCs w:val="32"/>
        </w:rPr>
        <w:t>о едином</w:t>
      </w:r>
      <w:r w:rsidR="00D33373">
        <w:rPr>
          <w:sz w:val="32"/>
          <w:szCs w:val="32"/>
        </w:rPr>
        <w:t>у пособию</w:t>
      </w:r>
      <w:r w:rsidRPr="005E136C">
        <w:rPr>
          <w:sz w:val="32"/>
          <w:szCs w:val="32"/>
        </w:rPr>
        <w:br/>
      </w:r>
    </w:p>
    <w:p w:rsidR="00BF175F" w:rsidRDefault="005E136C" w:rsidP="00D33373">
      <w:pPr>
        <w:pStyle w:val="1"/>
        <w:numPr>
          <w:ilvl w:val="0"/>
          <w:numId w:val="0"/>
        </w:numPr>
        <w:spacing w:line="276" w:lineRule="auto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33373" w:rsidRPr="00D33373" w:rsidRDefault="00D33373" w:rsidP="00D33373">
      <w:pPr>
        <w:spacing w:after="0"/>
        <w:rPr>
          <w:lang w:eastAsia="ar-SA"/>
        </w:rPr>
      </w:pPr>
    </w:p>
    <w:p w:rsidR="00AE530E" w:rsidRDefault="003E44ED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Pr="00D948B0">
        <w:rPr>
          <w:b/>
          <w:lang w:eastAsia="ar-SA"/>
        </w:rPr>
        <w:t xml:space="preserve"> по г. Москве и Московской</w:t>
      </w:r>
      <w:r w:rsidR="00A64043">
        <w:rPr>
          <w:b/>
          <w:lang w:eastAsia="ar-SA"/>
        </w:rPr>
        <w:t xml:space="preserve"> области </w:t>
      </w:r>
      <w:r w:rsidRPr="00D948B0">
        <w:rPr>
          <w:b/>
          <w:lang w:eastAsia="ar-SA"/>
        </w:rPr>
        <w:t xml:space="preserve"> </w:t>
      </w:r>
      <w:r w:rsidR="005E136C" w:rsidRPr="005E136C">
        <w:rPr>
          <w:lang w:eastAsia="ar-SA"/>
        </w:rPr>
        <w:t>отвечает на самые популярные вопросы о едином пособии</w:t>
      </w:r>
      <w:r w:rsidR="005E136C">
        <w:rPr>
          <w:lang w:eastAsia="ar-SA"/>
        </w:rPr>
        <w:t>.</w:t>
      </w:r>
    </w:p>
    <w:p w:rsidR="00AE530E" w:rsidRPr="006340E1" w:rsidRDefault="005E136C" w:rsidP="00D33373">
      <w:pPr>
        <w:pStyle w:val="a9"/>
        <w:spacing w:before="0" w:beforeAutospacing="0" w:after="0" w:afterAutospacing="0"/>
        <w:jc w:val="both"/>
        <w:rPr>
          <w:b/>
          <w:lang w:eastAsia="ar-SA"/>
        </w:rPr>
      </w:pPr>
      <w:r w:rsidRPr="006340E1">
        <w:rPr>
          <w:b/>
          <w:lang w:eastAsia="ar-SA"/>
        </w:rPr>
        <w:t xml:space="preserve">Можно ли получать одновременно </w:t>
      </w:r>
      <w:proofErr w:type="gramStart"/>
      <w:r w:rsidRPr="006340E1">
        <w:rPr>
          <w:b/>
          <w:lang w:eastAsia="ar-SA"/>
        </w:rPr>
        <w:t>едино</w:t>
      </w:r>
      <w:r w:rsidR="007A251B" w:rsidRPr="006340E1">
        <w:rPr>
          <w:b/>
          <w:lang w:eastAsia="ar-SA"/>
        </w:rPr>
        <w:t>е</w:t>
      </w:r>
      <w:proofErr w:type="gramEnd"/>
      <w:r w:rsidRPr="006340E1">
        <w:rPr>
          <w:b/>
          <w:lang w:eastAsia="ar-SA"/>
        </w:rPr>
        <w:t xml:space="preserve"> и другие пособия?</w:t>
      </w:r>
    </w:p>
    <w:p w:rsidR="006340E1" w:rsidRDefault="00D33373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E136C">
        <w:rPr>
          <w:lang w:eastAsia="ar-SA"/>
        </w:rPr>
        <w:t xml:space="preserve">Одновременно получать единое пособие и выплаты, которое оно объединило, </w:t>
      </w:r>
      <w:r w:rsidR="005E136C" w:rsidRPr="009859FD">
        <w:rPr>
          <w:b/>
          <w:lang w:eastAsia="ar-SA"/>
        </w:rPr>
        <w:t xml:space="preserve">на одного и того же ребенка </w:t>
      </w:r>
      <w:r w:rsidR="005E136C">
        <w:rPr>
          <w:lang w:eastAsia="ar-SA"/>
        </w:rPr>
        <w:t xml:space="preserve">нельзя. </w:t>
      </w:r>
      <w:r w:rsidR="005E136C" w:rsidRPr="009859FD">
        <w:rPr>
          <w:b/>
          <w:lang w:eastAsia="ar-SA"/>
        </w:rPr>
        <w:t>Остальные выплаты</w:t>
      </w:r>
      <w:r w:rsidR="005E136C">
        <w:rPr>
          <w:lang w:eastAsia="ar-SA"/>
        </w:rPr>
        <w:t xml:space="preserve"> получать можно.</w:t>
      </w:r>
    </w:p>
    <w:p w:rsidR="006340E1" w:rsidRDefault="00BA4683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60960</wp:posOffset>
            </wp:positionV>
            <wp:extent cx="1990725" cy="1990725"/>
            <wp:effectExtent l="19050" t="0" r="9525" b="0"/>
            <wp:wrapTight wrapText="bothSides">
              <wp:wrapPolygon edited="0">
                <wp:start x="-207" y="0"/>
                <wp:lineTo x="-207" y="21497"/>
                <wp:lineTo x="21703" y="21497"/>
                <wp:lineTo x="21703" y="0"/>
                <wp:lineTo x="-207" y="0"/>
              </wp:wrapPolygon>
            </wp:wrapTight>
            <wp:docPr id="1" name="Рисунок 6" descr="C:\Users\Vladimir\AppData\Local\Microsoft\Windows\INetCache\Content.Word\IMG_8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60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136C">
        <w:rPr>
          <w:lang w:eastAsia="ar-SA"/>
        </w:rPr>
        <w:t xml:space="preserve"> Единое пособие </w:t>
      </w:r>
      <w:r w:rsidR="005E136C" w:rsidRPr="009859FD">
        <w:rPr>
          <w:b/>
          <w:lang w:eastAsia="ar-SA"/>
        </w:rPr>
        <w:t>объединило</w:t>
      </w:r>
      <w:r w:rsidR="005E136C">
        <w:rPr>
          <w:lang w:eastAsia="ar-SA"/>
        </w:rPr>
        <w:t xml:space="preserve">: </w:t>
      </w:r>
    </w:p>
    <w:p w:rsidR="00AE530E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E136C">
        <w:rPr>
          <w:lang w:eastAsia="ar-SA"/>
        </w:rPr>
        <w:t xml:space="preserve">ежемесячное пособие для беременных женщин, вставших на учет в ранние сроки беременности, </w:t>
      </w:r>
    </w:p>
    <w:p w:rsidR="00AE530E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E136C">
        <w:rPr>
          <w:lang w:eastAsia="ar-SA"/>
        </w:rPr>
        <w:t>пособие по уходу за ребенком до 1,5 лет неработающим гражданам,</w:t>
      </w:r>
    </w:p>
    <w:p w:rsidR="00AE530E" w:rsidRDefault="005E136C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6340E1">
        <w:rPr>
          <w:lang w:eastAsia="ar-SA"/>
        </w:rPr>
        <w:t xml:space="preserve">- </w:t>
      </w:r>
      <w:r>
        <w:rPr>
          <w:lang w:eastAsia="ar-SA"/>
        </w:rPr>
        <w:t>ежемесячное пособие на первого ребенка до достижения им 3-х лет,</w:t>
      </w:r>
    </w:p>
    <w:p w:rsidR="00AE530E" w:rsidRDefault="005E136C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6340E1">
        <w:rPr>
          <w:lang w:eastAsia="ar-SA"/>
        </w:rPr>
        <w:t xml:space="preserve">- </w:t>
      </w:r>
      <w:r>
        <w:rPr>
          <w:lang w:eastAsia="ar-SA"/>
        </w:rPr>
        <w:t>ежемесячную выплату на третьего и последующих детей до достижения ими 3-х лет,</w:t>
      </w:r>
    </w:p>
    <w:p w:rsidR="00AE530E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E136C">
        <w:rPr>
          <w:lang w:eastAsia="ar-SA"/>
        </w:rPr>
        <w:t xml:space="preserve"> ежемесячное пособие на ребенка от 3-х до 7 лет, </w:t>
      </w:r>
    </w:p>
    <w:p w:rsidR="005E136C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5E136C">
        <w:rPr>
          <w:lang w:eastAsia="ar-SA"/>
        </w:rPr>
        <w:t>ежемесячное пособие на ребенка от 8 до 17 лет.</w:t>
      </w:r>
    </w:p>
    <w:p w:rsidR="00380805" w:rsidRPr="009859FD" w:rsidRDefault="00380805" w:rsidP="00D33373">
      <w:pPr>
        <w:pStyle w:val="a9"/>
        <w:spacing w:before="0" w:beforeAutospacing="0" w:after="0" w:afterAutospacing="0"/>
        <w:jc w:val="both"/>
        <w:rPr>
          <w:b/>
          <w:lang w:eastAsia="ar-SA"/>
        </w:rPr>
      </w:pPr>
      <w:r>
        <w:rPr>
          <w:lang w:eastAsia="ar-SA"/>
        </w:rPr>
        <w:t xml:space="preserve">Вместе с единым пособием </w:t>
      </w:r>
      <w:r w:rsidRPr="009859FD">
        <w:rPr>
          <w:b/>
          <w:lang w:eastAsia="ar-SA"/>
        </w:rPr>
        <w:t>можно получить:</w:t>
      </w:r>
    </w:p>
    <w:p w:rsidR="00380805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380805">
        <w:rPr>
          <w:lang w:eastAsia="ar-SA"/>
        </w:rPr>
        <w:t>ежемесячные выплаты из мате6ринского капитала до 3 лет на любого ребенка,</w:t>
      </w:r>
    </w:p>
    <w:p w:rsidR="00380805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380805">
        <w:rPr>
          <w:lang w:eastAsia="ar-SA"/>
        </w:rPr>
        <w:t>пособие по уходу за ребенком до 1,5 лет работающим гражданам,</w:t>
      </w:r>
    </w:p>
    <w:p w:rsidR="00380805" w:rsidRPr="005E136C" w:rsidRDefault="006340E1" w:rsidP="00D33373">
      <w:pPr>
        <w:pStyle w:val="a9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380805">
        <w:rPr>
          <w:lang w:eastAsia="ar-SA"/>
        </w:rPr>
        <w:t>ежемесячное пособие от 3 до 7 лет или от 8 до 17 лет, которые уже оформлены на других детей.</w:t>
      </w:r>
    </w:p>
    <w:p w:rsidR="0046500E" w:rsidRPr="00380805" w:rsidRDefault="00380805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0805">
        <w:rPr>
          <w:rFonts w:ascii="Times New Roman" w:hAnsi="Times New Roman"/>
          <w:sz w:val="24"/>
          <w:szCs w:val="24"/>
        </w:rPr>
        <w:t xml:space="preserve">В 2023 году действует </w:t>
      </w:r>
      <w:r w:rsidRPr="009859FD">
        <w:rPr>
          <w:rFonts w:ascii="Times New Roman" w:hAnsi="Times New Roman"/>
          <w:b/>
          <w:sz w:val="24"/>
          <w:szCs w:val="24"/>
        </w:rPr>
        <w:t>переходный период</w:t>
      </w:r>
      <w:r w:rsidRPr="00380805">
        <w:rPr>
          <w:rFonts w:ascii="Times New Roman" w:hAnsi="Times New Roman"/>
          <w:sz w:val="24"/>
          <w:szCs w:val="24"/>
        </w:rPr>
        <w:t>:</w:t>
      </w:r>
    </w:p>
    <w:p w:rsidR="00380805" w:rsidRDefault="00380805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0805">
        <w:rPr>
          <w:rFonts w:ascii="Times New Roman" w:hAnsi="Times New Roman"/>
          <w:sz w:val="24"/>
          <w:szCs w:val="24"/>
        </w:rPr>
        <w:t>Если пособие беременной было назначено до 1 января 2023 года, оно будет выплачиваться по прежним правилам и в прежнем размере. Если пособие на ребенка было назначено до 1 января 2023 года, оно будет выплачиваться по прежним правилам до окончания срока, на который оно назначено</w:t>
      </w:r>
      <w:r>
        <w:rPr>
          <w:rFonts w:ascii="Times New Roman" w:hAnsi="Times New Roman"/>
          <w:sz w:val="24"/>
          <w:szCs w:val="24"/>
        </w:rPr>
        <w:t>. Родители детей до 3 лет, рожденных до 1 января 2023 года, могут выбрать</w:t>
      </w:r>
      <w:r w:rsidR="006F21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получать старые выплаты до трехлетия ребенка или перейти на единое пособие.</w:t>
      </w:r>
      <w:r w:rsidR="007F1242">
        <w:rPr>
          <w:rFonts w:ascii="Times New Roman" w:hAnsi="Times New Roman"/>
          <w:sz w:val="24"/>
          <w:szCs w:val="24"/>
        </w:rPr>
        <w:t xml:space="preserve"> На детей, рожденных с 2023 года, пособия оформляются только по новым правилам.</w:t>
      </w:r>
    </w:p>
    <w:p w:rsidR="006340E1" w:rsidRDefault="006340E1" w:rsidP="00D333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340E1">
        <w:rPr>
          <w:rFonts w:ascii="Times New Roman" w:hAnsi="Times New Roman"/>
          <w:b/>
          <w:sz w:val="24"/>
          <w:szCs w:val="24"/>
        </w:rPr>
        <w:t>Как подавать заявление, когда в семье есть дети от 3 до 7 лет и от 8 до 17 лет?</w:t>
      </w:r>
    </w:p>
    <w:p w:rsidR="006340E1" w:rsidRDefault="006340E1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</w:t>
      </w:r>
      <w:r w:rsidR="009859FD">
        <w:rPr>
          <w:rFonts w:ascii="Times New Roman" w:hAnsi="Times New Roman"/>
          <w:sz w:val="24"/>
          <w:szCs w:val="24"/>
        </w:rPr>
        <w:t xml:space="preserve">всех </w:t>
      </w:r>
      <w:r>
        <w:rPr>
          <w:rFonts w:ascii="Times New Roman" w:hAnsi="Times New Roman"/>
          <w:sz w:val="24"/>
          <w:szCs w:val="24"/>
        </w:rPr>
        <w:t xml:space="preserve">семей, которые имеют право </w:t>
      </w:r>
      <w:r w:rsidRPr="009859FD">
        <w:rPr>
          <w:rFonts w:ascii="Times New Roman" w:hAnsi="Times New Roman"/>
          <w:b/>
          <w:sz w:val="24"/>
          <w:szCs w:val="24"/>
        </w:rPr>
        <w:t>на получение единого пособия</w:t>
      </w:r>
      <w:r>
        <w:rPr>
          <w:rFonts w:ascii="Times New Roman" w:hAnsi="Times New Roman"/>
          <w:sz w:val="24"/>
          <w:szCs w:val="24"/>
        </w:rPr>
        <w:t>:</w:t>
      </w:r>
    </w:p>
    <w:p w:rsidR="006340E1" w:rsidRDefault="006340E1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340E1">
        <w:rPr>
          <w:rFonts w:ascii="Times New Roman" w:hAnsi="Times New Roman"/>
          <w:sz w:val="24"/>
          <w:szCs w:val="24"/>
        </w:rPr>
        <w:t>Всех детей</w:t>
      </w:r>
      <w:r>
        <w:rPr>
          <w:rFonts w:ascii="Times New Roman" w:hAnsi="Times New Roman"/>
          <w:sz w:val="24"/>
          <w:szCs w:val="24"/>
        </w:rPr>
        <w:t xml:space="preserve"> в семье в возрасте </w:t>
      </w:r>
      <w:r w:rsidRPr="009859FD">
        <w:rPr>
          <w:rFonts w:ascii="Times New Roman" w:hAnsi="Times New Roman"/>
          <w:b/>
          <w:sz w:val="24"/>
          <w:szCs w:val="24"/>
        </w:rPr>
        <w:t>до 17 лет</w:t>
      </w:r>
      <w:r>
        <w:rPr>
          <w:rFonts w:ascii="Times New Roman" w:hAnsi="Times New Roman"/>
          <w:sz w:val="24"/>
          <w:szCs w:val="24"/>
        </w:rPr>
        <w:t xml:space="preserve">, на которых планируется получение единого пособия, </w:t>
      </w:r>
      <w:r w:rsidRPr="009859FD">
        <w:rPr>
          <w:rFonts w:ascii="Times New Roman" w:hAnsi="Times New Roman"/>
          <w:b/>
          <w:sz w:val="24"/>
          <w:szCs w:val="24"/>
        </w:rPr>
        <w:t>можно указать в одном заявлении</w:t>
      </w:r>
      <w:r>
        <w:rPr>
          <w:rFonts w:ascii="Times New Roman" w:hAnsi="Times New Roman"/>
          <w:sz w:val="24"/>
          <w:szCs w:val="24"/>
        </w:rPr>
        <w:t>.</w:t>
      </w:r>
    </w:p>
    <w:p w:rsidR="006340E1" w:rsidRDefault="006340E1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семей, которые получают </w:t>
      </w:r>
      <w:r w:rsidRPr="009859FD">
        <w:rPr>
          <w:rFonts w:ascii="Times New Roman" w:hAnsi="Times New Roman"/>
          <w:b/>
          <w:sz w:val="24"/>
          <w:szCs w:val="24"/>
        </w:rPr>
        <w:t>ранее оформленные выплаты, вошедшие в единое пособие:</w:t>
      </w:r>
    </w:p>
    <w:p w:rsidR="006340E1" w:rsidRDefault="006340E1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Если в заявлении вы отметите ребенка, </w:t>
      </w:r>
      <w:r w:rsidRPr="009859FD">
        <w:rPr>
          <w:rFonts w:ascii="Times New Roman" w:hAnsi="Times New Roman"/>
          <w:b/>
          <w:sz w:val="24"/>
          <w:szCs w:val="24"/>
        </w:rPr>
        <w:t>на которого уже получаете ранее оформленные выплаты</w:t>
      </w:r>
      <w:r>
        <w:rPr>
          <w:rFonts w:ascii="Times New Roman" w:hAnsi="Times New Roman"/>
          <w:sz w:val="24"/>
          <w:szCs w:val="24"/>
        </w:rPr>
        <w:t xml:space="preserve"> (от 3 до 7 лет или от 8 до 17 лет), то в случае одобрения единого пособия старые выплаты на него будут отменены. Если в заявлении вы отметите только ребенка</w:t>
      </w:r>
      <w:r w:rsidRPr="00AE78BD">
        <w:rPr>
          <w:rFonts w:ascii="Times New Roman" w:hAnsi="Times New Roman"/>
          <w:b/>
          <w:sz w:val="24"/>
          <w:szCs w:val="24"/>
        </w:rPr>
        <w:t>, на которого не получаете ранее действовавшие выплаты</w:t>
      </w:r>
      <w:r>
        <w:rPr>
          <w:rFonts w:ascii="Times New Roman" w:hAnsi="Times New Roman"/>
          <w:sz w:val="24"/>
          <w:szCs w:val="24"/>
        </w:rPr>
        <w:t xml:space="preserve"> (от 3 до 7 лет или от 8 до 17 лет), то в случае одобрения единого пособия старые выплаты, оформленные на других детей, будут продолжены.</w:t>
      </w:r>
    </w:p>
    <w:p w:rsidR="009859FD" w:rsidRDefault="009859FD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заявлении на единое пособие рекомендуем </w:t>
      </w:r>
      <w:r w:rsidRPr="009859FD">
        <w:rPr>
          <w:rFonts w:ascii="Times New Roman" w:hAnsi="Times New Roman"/>
          <w:b/>
          <w:sz w:val="24"/>
          <w:szCs w:val="24"/>
        </w:rPr>
        <w:t>указывать всех детей</w:t>
      </w:r>
      <w:r>
        <w:rPr>
          <w:rFonts w:ascii="Times New Roman" w:hAnsi="Times New Roman"/>
          <w:sz w:val="24"/>
          <w:szCs w:val="24"/>
        </w:rPr>
        <w:t xml:space="preserve">, учитываемых в составе семьи, и далее </w:t>
      </w:r>
      <w:r w:rsidRPr="009859FD">
        <w:rPr>
          <w:rFonts w:ascii="Times New Roman" w:hAnsi="Times New Roman"/>
          <w:b/>
          <w:sz w:val="24"/>
          <w:szCs w:val="24"/>
        </w:rPr>
        <w:t>отдельно отмечать галочкой</w:t>
      </w:r>
      <w:r w:rsidR="00F62F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только тех, на кот</w:t>
      </w:r>
      <w:r w:rsidR="00AE78BD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рых хотите оформить единое пособие.</w:t>
      </w:r>
    </w:p>
    <w:p w:rsidR="00AE78BD" w:rsidRDefault="00AE78BD" w:rsidP="00D333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E78BD">
        <w:rPr>
          <w:rFonts w:ascii="Times New Roman" w:hAnsi="Times New Roman"/>
          <w:b/>
          <w:sz w:val="24"/>
          <w:szCs w:val="24"/>
        </w:rPr>
        <w:t xml:space="preserve">Можно ли отправить справку о </w:t>
      </w:r>
      <w:proofErr w:type="spellStart"/>
      <w:r w:rsidRPr="00AE78BD">
        <w:rPr>
          <w:rFonts w:ascii="Times New Roman" w:hAnsi="Times New Roman"/>
          <w:b/>
          <w:sz w:val="24"/>
          <w:szCs w:val="24"/>
        </w:rPr>
        <w:t>самозанятости</w:t>
      </w:r>
      <w:proofErr w:type="spellEnd"/>
      <w:r w:rsidRPr="00AE78BD">
        <w:rPr>
          <w:rFonts w:ascii="Times New Roman" w:hAnsi="Times New Roman"/>
          <w:b/>
          <w:sz w:val="24"/>
          <w:szCs w:val="24"/>
        </w:rPr>
        <w:t xml:space="preserve"> </w:t>
      </w:r>
      <w:r w:rsidR="00FE00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78BD">
        <w:rPr>
          <w:rFonts w:ascii="Times New Roman" w:hAnsi="Times New Roman"/>
          <w:b/>
          <w:sz w:val="24"/>
          <w:szCs w:val="24"/>
        </w:rPr>
        <w:t>электронно</w:t>
      </w:r>
      <w:proofErr w:type="spellEnd"/>
      <w:r w:rsidRPr="00AE78BD">
        <w:rPr>
          <w:rFonts w:ascii="Times New Roman" w:hAnsi="Times New Roman"/>
          <w:b/>
          <w:sz w:val="24"/>
          <w:szCs w:val="24"/>
        </w:rPr>
        <w:t>?</w:t>
      </w:r>
    </w:p>
    <w:p w:rsidR="00AE78BD" w:rsidRDefault="00AE78BD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AE78BD">
        <w:rPr>
          <w:rFonts w:ascii="Times New Roman" w:hAnsi="Times New Roman"/>
          <w:sz w:val="24"/>
          <w:szCs w:val="24"/>
        </w:rPr>
        <w:t>Нет, при необходимости справка предоставляется только в бумажном виде в клиентскую службу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78BD">
        <w:rPr>
          <w:rFonts w:ascii="Times New Roman" w:hAnsi="Times New Roman"/>
          <w:sz w:val="24"/>
          <w:szCs w:val="24"/>
        </w:rPr>
        <w:t>СФР либо по почте.</w:t>
      </w:r>
    </w:p>
    <w:p w:rsidR="00AE78BD" w:rsidRPr="00FE00ED" w:rsidRDefault="00AE78BD" w:rsidP="00D333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00ED">
        <w:rPr>
          <w:rFonts w:ascii="Times New Roman" w:hAnsi="Times New Roman"/>
          <w:b/>
          <w:sz w:val="24"/>
          <w:szCs w:val="24"/>
        </w:rPr>
        <w:t>Продолжится ли выплата ранее оформленного пособия, если по решению о назначении единого пособия будет отказ?</w:t>
      </w:r>
    </w:p>
    <w:p w:rsidR="00651A35" w:rsidRDefault="00651A35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A46C88">
        <w:rPr>
          <w:rFonts w:ascii="Times New Roman" w:hAnsi="Times New Roman"/>
          <w:b/>
          <w:sz w:val="24"/>
          <w:szCs w:val="24"/>
        </w:rPr>
        <w:t xml:space="preserve"> </w:t>
      </w:r>
      <w:r w:rsidRPr="00A46C88">
        <w:rPr>
          <w:rFonts w:ascii="Times New Roman" w:hAnsi="Times New Roman"/>
          <w:sz w:val="24"/>
          <w:szCs w:val="24"/>
        </w:rPr>
        <w:t>Д</w:t>
      </w:r>
      <w:r w:rsidR="00A46C88">
        <w:rPr>
          <w:rFonts w:ascii="Times New Roman" w:hAnsi="Times New Roman"/>
          <w:sz w:val="24"/>
          <w:szCs w:val="24"/>
        </w:rPr>
        <w:t>а, в случае отказа в едином по</w:t>
      </w:r>
      <w:r w:rsidRPr="00A46C88">
        <w:rPr>
          <w:rFonts w:ascii="Times New Roman" w:hAnsi="Times New Roman"/>
          <w:sz w:val="24"/>
          <w:szCs w:val="24"/>
        </w:rPr>
        <w:t>с</w:t>
      </w:r>
      <w:r w:rsidR="00A46C88">
        <w:rPr>
          <w:rFonts w:ascii="Times New Roman" w:hAnsi="Times New Roman"/>
          <w:sz w:val="24"/>
          <w:szCs w:val="24"/>
        </w:rPr>
        <w:t>о</w:t>
      </w:r>
      <w:r w:rsidRPr="00A46C88">
        <w:rPr>
          <w:rFonts w:ascii="Times New Roman" w:hAnsi="Times New Roman"/>
          <w:sz w:val="24"/>
          <w:szCs w:val="24"/>
        </w:rPr>
        <w:t>бии, выплата</w:t>
      </w:r>
      <w:r w:rsidR="00A46C88" w:rsidRPr="00A46C88">
        <w:rPr>
          <w:rFonts w:ascii="Times New Roman" w:hAnsi="Times New Roman"/>
          <w:sz w:val="24"/>
          <w:szCs w:val="24"/>
        </w:rPr>
        <w:t xml:space="preserve"> ранее оформленного пособия продолжится до окончания срока его назначения.</w:t>
      </w:r>
    </w:p>
    <w:p w:rsidR="00A46C88" w:rsidRPr="00FE00ED" w:rsidRDefault="00A46C88" w:rsidP="00D333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00ED">
        <w:rPr>
          <w:rFonts w:ascii="Times New Roman" w:hAnsi="Times New Roman"/>
          <w:b/>
          <w:sz w:val="24"/>
          <w:szCs w:val="24"/>
        </w:rPr>
        <w:t>Где можно подать заявление на единое пособие?</w:t>
      </w:r>
    </w:p>
    <w:p w:rsidR="00A46C88" w:rsidRPr="00A46C88" w:rsidRDefault="00A46C88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Подать за</w:t>
      </w:r>
      <w:r w:rsidRPr="00A46C88">
        <w:rPr>
          <w:rFonts w:ascii="Times New Roman" w:hAnsi="Times New Roman"/>
          <w:sz w:val="24"/>
          <w:szCs w:val="24"/>
        </w:rPr>
        <w:t>явление на единое пособие можно:</w:t>
      </w:r>
    </w:p>
    <w:p w:rsidR="00A46C88" w:rsidRPr="00A46C88" w:rsidRDefault="00A46C88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портале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r w:rsidRPr="00A46C88">
        <w:rPr>
          <w:rFonts w:ascii="Times New Roman" w:hAnsi="Times New Roman"/>
          <w:sz w:val="24"/>
          <w:szCs w:val="24"/>
        </w:rPr>
        <w:t>осуслуг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46C88" w:rsidRPr="00A46C88" w:rsidRDefault="00A46C88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клиентской службе СФР</w:t>
      </w:r>
      <w:r w:rsidRPr="00A46C88">
        <w:rPr>
          <w:rFonts w:ascii="Times New Roman" w:hAnsi="Times New Roman"/>
          <w:sz w:val="24"/>
          <w:szCs w:val="24"/>
        </w:rPr>
        <w:t xml:space="preserve"> по месту жительства</w:t>
      </w:r>
      <w:r>
        <w:rPr>
          <w:rFonts w:ascii="Times New Roman" w:hAnsi="Times New Roman"/>
          <w:sz w:val="24"/>
          <w:szCs w:val="24"/>
        </w:rPr>
        <w:t>;</w:t>
      </w:r>
    </w:p>
    <w:p w:rsidR="00A46C88" w:rsidRDefault="00A46C88" w:rsidP="00D333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C8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6C88">
        <w:rPr>
          <w:rFonts w:ascii="Times New Roman" w:hAnsi="Times New Roman"/>
          <w:sz w:val="24"/>
          <w:szCs w:val="24"/>
        </w:rPr>
        <w:t>в МФЦ</w:t>
      </w:r>
      <w:r>
        <w:rPr>
          <w:rFonts w:ascii="Times New Roman" w:hAnsi="Times New Roman"/>
          <w:sz w:val="24"/>
          <w:szCs w:val="24"/>
        </w:rPr>
        <w:t>.</w:t>
      </w:r>
    </w:p>
    <w:p w:rsidR="00A46C88" w:rsidRPr="00A46C88" w:rsidRDefault="00F62F80" w:rsidP="00D333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Филиала Людмила Тарасова отметила, что «</w:t>
      </w:r>
      <w:r w:rsidR="00A46C88">
        <w:rPr>
          <w:rFonts w:ascii="Times New Roman" w:hAnsi="Times New Roman"/>
          <w:sz w:val="24"/>
          <w:szCs w:val="24"/>
        </w:rPr>
        <w:t>СФР самостоятельно запросит необходимые документы в рамках межведомственного взаимодействия</w:t>
      </w:r>
      <w:r w:rsidR="00FF0077">
        <w:rPr>
          <w:rFonts w:ascii="Times New Roman" w:hAnsi="Times New Roman"/>
          <w:sz w:val="24"/>
          <w:szCs w:val="24"/>
        </w:rPr>
        <w:t xml:space="preserve">. В отдельных случаях </w:t>
      </w:r>
      <w:r w:rsidR="00A46C88">
        <w:rPr>
          <w:rFonts w:ascii="Times New Roman" w:hAnsi="Times New Roman"/>
          <w:sz w:val="24"/>
          <w:szCs w:val="24"/>
        </w:rPr>
        <w:t>СФР может запросить у вас дополнительные сведения, когда они не отражаются в государс</w:t>
      </w:r>
      <w:r w:rsidR="00FF0077">
        <w:rPr>
          <w:rFonts w:ascii="Times New Roman" w:hAnsi="Times New Roman"/>
          <w:sz w:val="24"/>
          <w:szCs w:val="24"/>
        </w:rPr>
        <w:t>твенных информационных системах</w:t>
      </w:r>
      <w:r>
        <w:rPr>
          <w:rFonts w:ascii="Times New Roman" w:hAnsi="Times New Roman"/>
          <w:sz w:val="24"/>
          <w:szCs w:val="24"/>
        </w:rPr>
        <w:t>»</w:t>
      </w:r>
      <w:r w:rsidR="00FF0077">
        <w:rPr>
          <w:rFonts w:ascii="Times New Roman" w:hAnsi="Times New Roman"/>
          <w:sz w:val="24"/>
          <w:szCs w:val="24"/>
        </w:rPr>
        <w:t>. Рассмотрение заявления занимает 10 рабочих дней. В отдельных случаях максимальный срок составит 30 рабочих дней.</w:t>
      </w:r>
    </w:p>
    <w:sectPr w:rsidR="00A46C88" w:rsidRPr="00A46C8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BBC" w:rsidRDefault="006F2BBC" w:rsidP="00E60B04">
      <w:pPr>
        <w:spacing w:after="0" w:line="240" w:lineRule="auto"/>
      </w:pPr>
      <w:r>
        <w:separator/>
      </w:r>
    </w:p>
  </w:endnote>
  <w:endnote w:type="continuationSeparator" w:id="0">
    <w:p w:rsidR="006F2BBC" w:rsidRDefault="006F2BB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BBC" w:rsidRDefault="006F2BBC" w:rsidP="00E60B04">
      <w:pPr>
        <w:spacing w:after="0" w:line="240" w:lineRule="auto"/>
      </w:pPr>
      <w:r>
        <w:separator/>
      </w:r>
    </w:p>
  </w:footnote>
  <w:footnote w:type="continuationSeparator" w:id="0">
    <w:p w:rsidR="006F2BBC" w:rsidRDefault="006F2BB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06A33">
    <w:pPr>
      <w:pStyle w:val="a4"/>
      <w:rPr>
        <w:rFonts w:ascii="Times New Roman" w:hAnsi="Times New Roman"/>
        <w:sz w:val="24"/>
        <w:szCs w:val="24"/>
      </w:rPr>
    </w:pPr>
    <w:r w:rsidRPr="00F06A3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06A33" w:rsidP="00E60B04">
                <w:r w:rsidRPr="00F06A3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0E6062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2"/>
  </w:num>
  <w:num w:numId="10">
    <w:abstractNumId w:val="38"/>
  </w:num>
  <w:num w:numId="11">
    <w:abstractNumId w:val="8"/>
  </w:num>
  <w:num w:numId="12">
    <w:abstractNumId w:val="39"/>
  </w:num>
  <w:num w:numId="13">
    <w:abstractNumId w:val="9"/>
  </w:num>
  <w:num w:numId="14">
    <w:abstractNumId w:val="2"/>
  </w:num>
  <w:num w:numId="15">
    <w:abstractNumId w:val="6"/>
  </w:num>
  <w:num w:numId="16">
    <w:abstractNumId w:val="15"/>
  </w:num>
  <w:num w:numId="17">
    <w:abstractNumId w:val="29"/>
  </w:num>
  <w:num w:numId="18">
    <w:abstractNumId w:val="4"/>
  </w:num>
  <w:num w:numId="19">
    <w:abstractNumId w:val="16"/>
  </w:num>
  <w:num w:numId="20">
    <w:abstractNumId w:val="23"/>
  </w:num>
  <w:num w:numId="21">
    <w:abstractNumId w:val="42"/>
  </w:num>
  <w:num w:numId="22">
    <w:abstractNumId w:val="10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3"/>
  </w:num>
  <w:num w:numId="28">
    <w:abstractNumId w:val="41"/>
  </w:num>
  <w:num w:numId="29">
    <w:abstractNumId w:val="5"/>
  </w:num>
  <w:num w:numId="30">
    <w:abstractNumId w:val="33"/>
  </w:num>
  <w:num w:numId="31">
    <w:abstractNumId w:val="37"/>
  </w:num>
  <w:num w:numId="32">
    <w:abstractNumId w:val="14"/>
  </w:num>
  <w:num w:numId="33">
    <w:abstractNumId w:val="7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3"/>
  </w:num>
  <w:num w:numId="41">
    <w:abstractNumId w:val="19"/>
  </w:num>
  <w:num w:numId="42">
    <w:abstractNumId w:val="25"/>
  </w:num>
  <w:num w:numId="43">
    <w:abstractNumId w:val="31"/>
  </w:num>
  <w:num w:numId="44">
    <w:abstractNumId w:val="11"/>
  </w:num>
  <w:num w:numId="45">
    <w:abstractNumId w:val="17"/>
  </w:num>
  <w:num w:numId="4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80805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136C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0E1"/>
    <w:rsid w:val="00634E7F"/>
    <w:rsid w:val="00636710"/>
    <w:rsid w:val="006373BC"/>
    <w:rsid w:val="006427D4"/>
    <w:rsid w:val="00644172"/>
    <w:rsid w:val="0064484A"/>
    <w:rsid w:val="00647D8D"/>
    <w:rsid w:val="00651A35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2157"/>
    <w:rsid w:val="006F2BBC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251B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24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859FD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6C88"/>
    <w:rsid w:val="00A474DB"/>
    <w:rsid w:val="00A526C9"/>
    <w:rsid w:val="00A5423C"/>
    <w:rsid w:val="00A56455"/>
    <w:rsid w:val="00A57123"/>
    <w:rsid w:val="00A605BE"/>
    <w:rsid w:val="00A61958"/>
    <w:rsid w:val="00A64043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30E"/>
    <w:rsid w:val="00AE57B3"/>
    <w:rsid w:val="00AE78BD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72C1F"/>
    <w:rsid w:val="00B808AD"/>
    <w:rsid w:val="00B823DA"/>
    <w:rsid w:val="00B83F92"/>
    <w:rsid w:val="00B87C7F"/>
    <w:rsid w:val="00B925A8"/>
    <w:rsid w:val="00B9607B"/>
    <w:rsid w:val="00B97291"/>
    <w:rsid w:val="00BA1C92"/>
    <w:rsid w:val="00BA4683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3919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33373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06A33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2F80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0ED"/>
    <w:rsid w:val="00FE052E"/>
    <w:rsid w:val="00FE1C80"/>
    <w:rsid w:val="00FE24AD"/>
    <w:rsid w:val="00FE2C4C"/>
    <w:rsid w:val="00FE4E4D"/>
    <w:rsid w:val="00FE6459"/>
    <w:rsid w:val="00FE6A9F"/>
    <w:rsid w:val="00FF0077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4">
    <w:name w:val="header"/>
    <w:basedOn w:val="a0"/>
    <w:link w:val="a5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0B04"/>
    <w:rPr>
      <w:rFonts w:ascii="Calibri" w:eastAsia="Calibri" w:hAnsi="Calibri" w:cs="Times New Roman"/>
    </w:rPr>
  </w:style>
  <w:style w:type="paragraph" w:styleId="a6">
    <w:name w:val="footer"/>
    <w:basedOn w:val="a0"/>
    <w:link w:val="a7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0B04"/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rsid w:val="00E60B04"/>
    <w:rPr>
      <w:color w:val="0000FF"/>
      <w:u w:val="single"/>
    </w:rPr>
  </w:style>
  <w:style w:type="paragraph" w:styleId="a9">
    <w:name w:val="Normal (Web)"/>
    <w:aliases w:val=" Знак3, Знак31,Знак3,Знак31"/>
    <w:basedOn w:val="a0"/>
    <w:link w:val="a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647D8D"/>
  </w:style>
  <w:style w:type="character" w:styleId="ab">
    <w:name w:val="Strong"/>
    <w:basedOn w:val="a1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1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0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Indent"/>
    <w:basedOn w:val="a0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d">
    <w:name w:val="Содержимое таблицы"/>
    <w:basedOn w:val="a0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e">
    <w:name w:val="Emphasis"/>
    <w:basedOn w:val="a1"/>
    <w:uiPriority w:val="20"/>
    <w:qFormat/>
    <w:rsid w:val="002F5379"/>
    <w:rPr>
      <w:i/>
      <w:iCs/>
    </w:rPr>
  </w:style>
  <w:style w:type="paragraph" w:styleId="af">
    <w:name w:val="List Paragraph"/>
    <w:basedOn w:val="a0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0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0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1"/>
    <w:rsid w:val="00D06B80"/>
  </w:style>
  <w:style w:type="character" w:styleId="af0">
    <w:name w:val="FollowedHyperlink"/>
    <w:basedOn w:val="a1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1">
    <w:name w:val="Body Text Indent"/>
    <w:basedOn w:val="a0"/>
    <w:link w:val="af2"/>
    <w:uiPriority w:val="99"/>
    <w:semiHidden/>
    <w:unhideWhenUsed/>
    <w:rsid w:val="003E24F4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1"/>
    <w:rsid w:val="009E162C"/>
  </w:style>
  <w:style w:type="character" w:customStyle="1" w:styleId="40">
    <w:name w:val="Заголовок 4 Знак"/>
    <w:basedOn w:val="a1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0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бычный (веб) Знак"/>
    <w:aliases w:val=" Знак3 Знак, Знак31 Знак,Знак3 Знак,Знак31 Знак"/>
    <w:link w:val="a9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3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3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3">
    <w:name w:val="Body Text"/>
    <w:basedOn w:val="a0"/>
    <w:link w:val="af4"/>
    <w:uiPriority w:val="99"/>
    <w:semiHidden/>
    <w:unhideWhenUsed/>
    <w:rsid w:val="00C95EEA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semiHidden/>
    <w:rsid w:val="00C95EEA"/>
    <w:rPr>
      <w:rFonts w:ascii="Calibri" w:eastAsia="Calibri" w:hAnsi="Calibri" w:cs="Times New Roman"/>
    </w:rPr>
  </w:style>
  <w:style w:type="paragraph" w:styleId="af5">
    <w:name w:val="Balloon Text"/>
    <w:basedOn w:val="a0"/>
    <w:link w:val="af6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0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1"/>
    <w:rsid w:val="00397438"/>
  </w:style>
  <w:style w:type="character" w:customStyle="1" w:styleId="section-title">
    <w:name w:val="section-title"/>
    <w:basedOn w:val="a1"/>
    <w:rsid w:val="00397438"/>
  </w:style>
  <w:style w:type="paragraph" w:styleId="a">
    <w:name w:val="List Bullet"/>
    <w:basedOn w:val="a0"/>
    <w:uiPriority w:val="99"/>
    <w:unhideWhenUsed/>
    <w:rsid w:val="00F62F80"/>
    <w:pPr>
      <w:numPr>
        <w:numId w:val="4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B8214-BE61-4B02-BD9E-CFAA844A7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2023-04-03T08:16:00Z</dcterms:created>
  <dcterms:modified xsi:type="dcterms:W3CDTF">2023-04-04T13:00:00Z</dcterms:modified>
</cp:coreProperties>
</file>