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3DB" w:rsidRDefault="006B2CC0" w:rsidP="003423DB">
      <w:pPr>
        <w:pStyle w:val="1"/>
        <w:jc w:val="center"/>
        <w:rPr>
          <w:sz w:val="28"/>
          <w:szCs w:val="28"/>
        </w:rPr>
      </w:pPr>
      <w:r w:rsidRPr="003423DB">
        <w:rPr>
          <w:sz w:val="28"/>
          <w:szCs w:val="28"/>
        </w:rPr>
        <w:t>Социальный фонд назначает единое пособие</w:t>
      </w:r>
    </w:p>
    <w:p w:rsidR="00D60374" w:rsidRPr="003423DB" w:rsidRDefault="006B2CC0" w:rsidP="003423DB">
      <w:pPr>
        <w:pStyle w:val="1"/>
        <w:jc w:val="center"/>
        <w:rPr>
          <w:sz w:val="28"/>
          <w:szCs w:val="28"/>
        </w:rPr>
      </w:pPr>
      <w:r w:rsidRPr="003423DB">
        <w:rPr>
          <w:sz w:val="28"/>
          <w:szCs w:val="28"/>
        </w:rPr>
        <w:t>в ф</w:t>
      </w:r>
      <w:r w:rsidR="003423DB">
        <w:rPr>
          <w:sz w:val="28"/>
          <w:szCs w:val="28"/>
        </w:rPr>
        <w:t>ормате социального казначейства</w:t>
      </w:r>
    </w:p>
    <w:p w:rsidR="00B0022D" w:rsidRPr="00C93261" w:rsidRDefault="001969B4" w:rsidP="003423DB">
      <w:pPr>
        <w:pStyle w:val="1"/>
        <w:numPr>
          <w:ilvl w:val="0"/>
          <w:numId w:val="0"/>
        </w:numPr>
        <w:jc w:val="center"/>
        <w:rPr>
          <w:b w:val="0"/>
          <w:sz w:val="24"/>
          <w:szCs w:val="24"/>
          <w:shd w:val="clear" w:color="auto" w:fill="FCFFFE"/>
        </w:rPr>
      </w:pPr>
      <w:r w:rsidRPr="003423DB">
        <w:rPr>
          <w:sz w:val="28"/>
          <w:szCs w:val="28"/>
        </w:rPr>
        <w:br/>
      </w:r>
      <w:r>
        <w:br/>
      </w:r>
    </w:p>
    <w:p w:rsidR="00BF175F" w:rsidRDefault="00D60374" w:rsidP="00D74FE0">
      <w:pPr>
        <w:pStyle w:val="1"/>
        <w:numPr>
          <w:ilvl w:val="0"/>
          <w:numId w:val="2"/>
        </w:numPr>
        <w:jc w:val="both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 xml:space="preserve">августа </w:t>
      </w:r>
      <w:r w:rsidR="002428A4" w:rsidRPr="001F7969">
        <w:rPr>
          <w:b w:val="0"/>
          <w:sz w:val="24"/>
          <w:szCs w:val="24"/>
          <w:shd w:val="clear" w:color="auto" w:fill="FCFFFE"/>
        </w:rPr>
        <w:t>2023 года</w:t>
      </w:r>
    </w:p>
    <w:p w:rsidR="003423DB" w:rsidRPr="003423DB" w:rsidRDefault="003423DB" w:rsidP="003423DB">
      <w:pPr>
        <w:rPr>
          <w:lang w:eastAsia="ar-SA"/>
        </w:rPr>
      </w:pPr>
    </w:p>
    <w:p w:rsidR="003423DB" w:rsidRDefault="00454DA9" w:rsidP="00454DA9">
      <w:pPr>
        <w:pStyle w:val="a8"/>
        <w:spacing w:before="0" w:beforeAutospacing="0" w:after="0" w:afterAutospacing="0"/>
        <w:jc w:val="both"/>
        <w:rPr>
          <w:b/>
        </w:rPr>
      </w:pPr>
      <w:r>
        <w:rPr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915035</wp:posOffset>
            </wp:positionV>
            <wp:extent cx="2451100" cy="1838325"/>
            <wp:effectExtent l="19050" t="0" r="6350" b="0"/>
            <wp:wrapTight wrapText="bothSides">
              <wp:wrapPolygon edited="0">
                <wp:start x="-168" y="0"/>
                <wp:lineTo x="-168" y="21488"/>
                <wp:lineTo x="21656" y="21488"/>
                <wp:lineTo x="21656" y="0"/>
                <wp:lineTo x="-168" y="0"/>
              </wp:wrapPolygon>
            </wp:wrapTight>
            <wp:docPr id="3" name="Рисунок 6" descr="C:\Users\Vladimir\AppData\Local\Microsoft\Windows\INetCache\Content.Word\Choline-Bitartrate-2-1536x1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Choline-Bitartrate-2-1536x11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0374" w:rsidRPr="00D60374">
        <w:rPr>
          <w:rStyle w:val="aa"/>
          <w:b w:val="0"/>
        </w:rPr>
        <w:t>С начала 2023 года</w:t>
      </w:r>
      <w:r w:rsidR="00D60374">
        <w:rPr>
          <w:rStyle w:val="aa"/>
        </w:rPr>
        <w:t xml:space="preserve"> </w:t>
      </w:r>
      <w:r w:rsidR="00D60374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D60374">
        <w:rPr>
          <w:rStyle w:val="aa"/>
        </w:rPr>
        <w:t xml:space="preserve"> </w:t>
      </w:r>
      <w:r w:rsidR="00D60374">
        <w:rPr>
          <w:rStyle w:val="aa"/>
          <w:b w:val="0"/>
        </w:rPr>
        <w:t>назначает</w:t>
      </w:r>
      <w:r w:rsidR="00D60374" w:rsidRPr="00D60374">
        <w:rPr>
          <w:rStyle w:val="aa"/>
          <w:b w:val="0"/>
        </w:rPr>
        <w:t xml:space="preserve"> единое пособие </w:t>
      </w:r>
      <w:r w:rsidR="00D60374">
        <w:t>в формате социального казначейства. Это значит, что для получения выплаты родителям, как правило, достаточно подать заявление через портал «</w:t>
      </w:r>
      <w:proofErr w:type="spellStart"/>
      <w:r w:rsidR="00D60374">
        <w:t>Госуслуг</w:t>
      </w:r>
      <w:proofErr w:type="spellEnd"/>
      <w:r w:rsidR="00D60374">
        <w:t>». Остальные сведения проверяются в рамках межведомственного взаимодействия.</w:t>
      </w:r>
      <w:r w:rsidR="003423DB">
        <w:rPr>
          <w:b/>
        </w:rPr>
        <w:t xml:space="preserve"> </w:t>
      </w:r>
      <w:r w:rsidR="00D60374">
        <w:t>Уточним, что размер ежемесячного пособия зависит от дохода семьи и может составлять:</w:t>
      </w:r>
    </w:p>
    <w:p w:rsidR="00D60374" w:rsidRPr="003423DB" w:rsidRDefault="00D60374" w:rsidP="00454DA9">
      <w:pPr>
        <w:pStyle w:val="a8"/>
        <w:spacing w:before="0" w:beforeAutospacing="0" w:after="0" w:afterAutospacing="0"/>
        <w:jc w:val="both"/>
        <w:rPr>
          <w:b/>
        </w:rPr>
      </w:pPr>
      <w:r w:rsidRPr="003423DB">
        <w:rPr>
          <w:rStyle w:val="ad"/>
          <w:rFonts w:eastAsia="Calibri"/>
          <w:i w:val="0"/>
        </w:rPr>
        <w:t>- 50% от прожиточного минимума на ребенка в регионе — базовый размер выплаты;</w:t>
      </w:r>
    </w:p>
    <w:p w:rsidR="00D60374" w:rsidRPr="003423DB" w:rsidRDefault="00D60374" w:rsidP="00454DA9">
      <w:pPr>
        <w:pStyle w:val="a8"/>
        <w:spacing w:before="0" w:beforeAutospacing="0" w:after="0" w:afterAutospacing="0"/>
        <w:jc w:val="both"/>
        <w:rPr>
          <w:i/>
        </w:rPr>
      </w:pPr>
      <w:r w:rsidRPr="003423DB">
        <w:rPr>
          <w:rStyle w:val="ad"/>
          <w:rFonts w:eastAsia="Calibri"/>
          <w:i w:val="0"/>
        </w:rPr>
        <w:t>- 75% от прожиточного минимума на ребенка в регионе  — назначается в том случае, если при назначении базового размера среднедушевой доход семьи остается меньше прожиточного минимума;</w:t>
      </w:r>
    </w:p>
    <w:p w:rsidR="00D60374" w:rsidRPr="003423DB" w:rsidRDefault="00D60374" w:rsidP="00454DA9">
      <w:pPr>
        <w:pStyle w:val="a8"/>
        <w:spacing w:before="0" w:beforeAutospacing="0" w:after="0" w:afterAutospacing="0"/>
        <w:jc w:val="both"/>
        <w:rPr>
          <w:i/>
        </w:rPr>
      </w:pPr>
      <w:r w:rsidRPr="003423DB">
        <w:rPr>
          <w:rStyle w:val="ad"/>
          <w:rFonts w:eastAsia="Calibri"/>
          <w:i w:val="0"/>
        </w:rPr>
        <w:t>- 100% от прожиточного минимума на ребенка в регионе — если при назначении пособия в размере 75% регионального прожиточн</w:t>
      </w:r>
      <w:r w:rsidR="003423DB">
        <w:rPr>
          <w:rStyle w:val="ad"/>
          <w:rFonts w:eastAsia="Calibri"/>
          <w:i w:val="0"/>
        </w:rPr>
        <w:t xml:space="preserve">ого минимума на ребенка уровень </w:t>
      </w:r>
      <w:r w:rsidRPr="003423DB">
        <w:rPr>
          <w:rStyle w:val="ad"/>
          <w:rFonts w:eastAsia="Calibri"/>
          <w:i w:val="0"/>
        </w:rPr>
        <w:t>среднедушевого дохода семьи все равно остается меньше прожиточного минимума на человека.</w:t>
      </w:r>
    </w:p>
    <w:p w:rsidR="00D60374" w:rsidRDefault="00D60374" w:rsidP="00454DA9">
      <w:pPr>
        <w:pStyle w:val="a8"/>
        <w:spacing w:before="0" w:beforeAutospacing="0" w:after="0" w:afterAutospacing="0"/>
        <w:jc w:val="both"/>
      </w:pPr>
      <w:r>
        <w:t>Напомним, что единое пособие заменило нуждающимся семьям ряд действовавших ранее мер поддержки:  две ежемесячные выплаты на первого и третьего ребенка до 3 лет, ежемесячные выплаты на детей от 3 до 8 лет и детей от 8 до 17 лет, а также ежемесячное пособие беременным женщинам. Для постепенного перехода к единому пособию семьи могут продолжать получать все перечисленные выплаты до истечения срока, на который они установлены. Родители при этом могут в любой мо</w:t>
      </w:r>
      <w:r w:rsidR="003423DB">
        <w:t xml:space="preserve">мент перейти на единое пособие. </w:t>
      </w:r>
      <w:r>
        <w:t xml:space="preserve">При назначении выплаты учитываются доходы всех членов семьи за прошедший год. При этом 12 месяцев нужно отсчитывать не </w:t>
      </w:r>
      <w:proofErr w:type="gramStart"/>
      <w:r>
        <w:t>с даты подачи</w:t>
      </w:r>
      <w:proofErr w:type="gramEnd"/>
      <w:r>
        <w:t xml:space="preserve"> заявления, а отступив на месяц назад. </w:t>
      </w:r>
      <w:r w:rsidR="003423DB">
        <w:t>Директор Филиала Людмила Тарасова отм</w:t>
      </w:r>
      <w:r w:rsidR="00991A93">
        <w:t xml:space="preserve">етила, </w:t>
      </w:r>
      <w:r>
        <w:t xml:space="preserve">что </w:t>
      </w:r>
      <w:r w:rsidR="00991A93">
        <w:t>«</w:t>
      </w:r>
      <w:r>
        <w:t>для оформления единого пособия дети и родители должны быть гражданами РФ и постоянно проживать в России</w:t>
      </w:r>
      <w:r w:rsidR="00991A93">
        <w:t>»</w:t>
      </w:r>
      <w:r>
        <w:t>. Также применяется комплексная оценка</w:t>
      </w:r>
      <w:r w:rsidR="003423DB">
        <w:t xml:space="preserve"> </w:t>
      </w:r>
      <w:r>
        <w:t>доходов и имущества семьи, а еще учитывается занятость родителей или объективные причины ее отсутствия.</w:t>
      </w:r>
    </w:p>
    <w:p w:rsidR="00494E3D" w:rsidRDefault="00494E3D" w:rsidP="00454DA9">
      <w:pPr>
        <w:pStyle w:val="a8"/>
        <w:jc w:val="both"/>
      </w:pPr>
    </w:p>
    <w:p w:rsidR="001617E3" w:rsidRDefault="001617E3" w:rsidP="00454DA9">
      <w:pPr>
        <w:pStyle w:val="a8"/>
        <w:jc w:val="both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FE0" w:rsidRDefault="00D74FE0" w:rsidP="00E60B04">
      <w:pPr>
        <w:spacing w:after="0" w:line="240" w:lineRule="auto"/>
      </w:pPr>
      <w:r>
        <w:separator/>
      </w:r>
    </w:p>
  </w:endnote>
  <w:endnote w:type="continuationSeparator" w:id="0">
    <w:p w:rsidR="00D74FE0" w:rsidRDefault="00D74FE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FE0" w:rsidRDefault="00D74FE0" w:rsidP="00E60B04">
      <w:pPr>
        <w:spacing w:after="0" w:line="240" w:lineRule="auto"/>
      </w:pPr>
      <w:r>
        <w:separator/>
      </w:r>
    </w:p>
  </w:footnote>
  <w:footnote w:type="continuationSeparator" w:id="0">
    <w:p w:rsidR="00D74FE0" w:rsidRDefault="00D74FE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47D0C">
    <w:pPr>
      <w:pStyle w:val="a3"/>
      <w:rPr>
        <w:rFonts w:ascii="Times New Roman" w:hAnsi="Times New Roman"/>
        <w:sz w:val="24"/>
        <w:szCs w:val="24"/>
      </w:rPr>
    </w:pPr>
    <w:r w:rsidRPr="00F47D0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47D0C" w:rsidP="00E60B04">
                <w:r w:rsidRPr="00F47D0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C39553E"/>
    <w:multiLevelType w:val="hybridMultilevel"/>
    <w:tmpl w:val="6C0ECF54"/>
    <w:lvl w:ilvl="0" w:tplc="E50A52C2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3DB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4DA9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2CC0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1A93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60374"/>
    <w:rsid w:val="00D709AB"/>
    <w:rsid w:val="00D74FE0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47D0C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2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9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4960F-9C4B-4F1B-987C-091F0B8F6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2023-08-01T08:48:00Z</dcterms:created>
  <dcterms:modified xsi:type="dcterms:W3CDTF">2023-08-01T08:48:00Z</dcterms:modified>
</cp:coreProperties>
</file>