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5E" w:rsidRPr="00D2325E" w:rsidRDefault="001969B4" w:rsidP="00DF7AB5">
      <w:pPr>
        <w:pStyle w:val="1"/>
        <w:jc w:val="center"/>
        <w:rPr>
          <w:sz w:val="28"/>
          <w:szCs w:val="28"/>
        </w:rPr>
      </w:pPr>
      <w:r>
        <w:br/>
      </w:r>
      <w:r w:rsidR="000A7E9A">
        <w:rPr>
          <w:sz w:val="28"/>
          <w:szCs w:val="28"/>
        </w:rPr>
        <w:t>Индексация пенсий</w:t>
      </w:r>
      <w:r w:rsidR="00D161FC">
        <w:rPr>
          <w:sz w:val="28"/>
          <w:szCs w:val="28"/>
        </w:rPr>
        <w:t>, пособий и мер продержки, предоставляемых Социальным фондом</w:t>
      </w:r>
    </w:p>
    <w:p w:rsidR="00B0022D" w:rsidRPr="00D2325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155685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0A7E9A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FA6B09" w:rsidRDefault="00561BCA" w:rsidP="00561BCA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1458595</wp:posOffset>
            </wp:positionV>
            <wp:extent cx="2371725" cy="1253490"/>
            <wp:effectExtent l="19050" t="0" r="9525" b="0"/>
            <wp:wrapTight wrapText="bothSides">
              <wp:wrapPolygon edited="0">
                <wp:start x="-173" y="0"/>
                <wp:lineTo x="-173" y="21337"/>
                <wp:lineTo x="21687" y="21337"/>
                <wp:lineTo x="21687" y="0"/>
                <wp:lineTo x="-173" y="0"/>
              </wp:wrapPolygon>
            </wp:wrapTight>
            <wp:docPr id="6" name="Рисунок 6" descr="C:\Users\Vladimir\AppData\Local\Microsoft\Windows\INetCache\Content.Word\32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328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25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0A7E9A">
        <w:rPr>
          <w:b/>
          <w:lang w:eastAsia="ar-SA"/>
        </w:rPr>
        <w:t xml:space="preserve"> </w:t>
      </w:r>
      <w:r w:rsidR="000A7E9A" w:rsidRPr="000A7E9A">
        <w:rPr>
          <w:lang w:eastAsia="ar-SA"/>
        </w:rPr>
        <w:t xml:space="preserve">информирует, что </w:t>
      </w:r>
      <w:r w:rsidR="00155685">
        <w:rPr>
          <w:lang w:eastAsia="ar-SA"/>
        </w:rPr>
        <w:t>Социальным</w:t>
      </w:r>
      <w:r w:rsidR="00F3498F">
        <w:rPr>
          <w:lang w:eastAsia="ar-SA"/>
        </w:rPr>
        <w:t xml:space="preserve"> фондом осущ</w:t>
      </w:r>
      <w:r w:rsidR="00730152">
        <w:rPr>
          <w:lang w:eastAsia="ar-SA"/>
        </w:rPr>
        <w:t xml:space="preserve">ествляется ежегодная индексация пенсий </w:t>
      </w:r>
      <w:r w:rsidR="00F3498F">
        <w:rPr>
          <w:lang w:eastAsia="ar-SA"/>
        </w:rPr>
        <w:t>и пособий. Такое систематическое повышение позволяет поднять пенсию до установленного прожиточного минимума. Размер индексации зависи</w:t>
      </w:r>
      <w:r w:rsidR="007C6354">
        <w:rPr>
          <w:lang w:eastAsia="ar-SA"/>
        </w:rPr>
        <w:t xml:space="preserve">т от вида получаемой пенсии. Индексация производится в несколько этапов. </w:t>
      </w:r>
      <w:r w:rsidR="000A7E9A">
        <w:rPr>
          <w:lang w:eastAsia="ar-SA"/>
        </w:rPr>
        <w:t>С 1 янва</w:t>
      </w:r>
      <w:r w:rsidR="00E3782E">
        <w:rPr>
          <w:lang w:eastAsia="ar-SA"/>
        </w:rPr>
        <w:t>ря</w:t>
      </w:r>
      <w:r w:rsidR="007C6354">
        <w:rPr>
          <w:lang w:eastAsia="ar-SA"/>
        </w:rPr>
        <w:t xml:space="preserve"> </w:t>
      </w:r>
      <w:r w:rsidR="00E3782E">
        <w:rPr>
          <w:lang w:eastAsia="ar-SA"/>
        </w:rPr>
        <w:t>2023 года страховые пенсии неработающих пенсионеров</w:t>
      </w:r>
      <w:r w:rsidR="007F3BA0">
        <w:rPr>
          <w:lang w:eastAsia="ar-SA"/>
        </w:rPr>
        <w:t xml:space="preserve"> были проиндексированы на 4,8 %. </w:t>
      </w:r>
      <w:r w:rsidR="00E3782E">
        <w:rPr>
          <w:lang w:eastAsia="ar-SA"/>
        </w:rPr>
        <w:t>При этом индексация для каждого</w:t>
      </w:r>
      <w:r w:rsidR="00CD170E">
        <w:rPr>
          <w:lang w:eastAsia="ar-SA"/>
        </w:rPr>
        <w:t xml:space="preserve"> пенсионера индивидуальна и зависит от размера получаемой пенсии. Одновременно с выплатами действующим пенсионерам с 1 января текущего года проиндексированы пенсионные права будущих пенсионеров.</w:t>
      </w:r>
      <w:r w:rsidR="00DF7AB5">
        <w:rPr>
          <w:lang w:eastAsia="ar-SA"/>
        </w:rPr>
        <w:t xml:space="preserve"> </w:t>
      </w:r>
      <w:r w:rsidR="00CD170E">
        <w:rPr>
          <w:lang w:eastAsia="ar-SA"/>
        </w:rPr>
        <w:t>С нового года на 4,8 %</w:t>
      </w:r>
      <w:r w:rsidR="007C6354">
        <w:rPr>
          <w:lang w:eastAsia="ar-SA"/>
        </w:rPr>
        <w:t xml:space="preserve"> </w:t>
      </w:r>
      <w:r w:rsidR="00CD170E">
        <w:rPr>
          <w:lang w:eastAsia="ar-SA"/>
        </w:rPr>
        <w:t>повысилась ст</w:t>
      </w:r>
      <w:r w:rsidR="00DF7AB5">
        <w:rPr>
          <w:lang w:eastAsia="ar-SA"/>
        </w:rPr>
        <w:t>оимость пенсионного коэффициент</w:t>
      </w:r>
      <w:r w:rsidR="00CD170E">
        <w:rPr>
          <w:lang w:eastAsia="ar-SA"/>
        </w:rPr>
        <w:t>а, а также единой фиксированной</w:t>
      </w:r>
      <w:r w:rsidR="00CD170E">
        <w:rPr>
          <w:lang w:eastAsia="ar-SA"/>
        </w:rPr>
        <w:tab/>
        <w:t xml:space="preserve"> выплаты, из кот</w:t>
      </w:r>
      <w:r w:rsidR="00DF7AB5">
        <w:rPr>
          <w:lang w:eastAsia="ar-SA"/>
        </w:rPr>
        <w:t>о</w:t>
      </w:r>
      <w:r w:rsidR="00CD170E">
        <w:rPr>
          <w:lang w:eastAsia="ar-SA"/>
        </w:rPr>
        <w:t xml:space="preserve">рых складывается размер пенсии будущих пенсионеров. Стоимость пенсионного коэффициента на сегодняшний день составляет 123,77 рублей, а  фиксированная выплата  - 7 567,33 рублей. </w:t>
      </w:r>
      <w:r w:rsidR="0040447A">
        <w:rPr>
          <w:lang w:eastAsia="ar-SA"/>
        </w:rPr>
        <w:t>С 1 февраля 2023 года ряд пособий и мер поддержки, предоставляемых Социальным фондом, проиндексированы на 11,9 %</w:t>
      </w:r>
      <w:r w:rsidR="0040447A" w:rsidRPr="00E121F1">
        <w:rPr>
          <w:lang w:eastAsia="ar-SA"/>
        </w:rPr>
        <w:t xml:space="preserve"> </w:t>
      </w:r>
      <w:r w:rsidR="0040447A">
        <w:rPr>
          <w:lang w:eastAsia="ar-SA"/>
        </w:rPr>
        <w:t>в соответствии с уровнем  инфляции за прош</w:t>
      </w:r>
      <w:r w:rsidR="007F3BA0">
        <w:rPr>
          <w:lang w:eastAsia="ar-SA"/>
        </w:rPr>
        <w:t>лый год. Индексация коснулась пособий на детей</w:t>
      </w:r>
      <w:r w:rsidR="007F3BA0" w:rsidRPr="007F3BA0">
        <w:rPr>
          <w:lang w:eastAsia="ar-SA"/>
        </w:rPr>
        <w:t xml:space="preserve"> </w:t>
      </w:r>
      <w:r w:rsidR="007F3BA0">
        <w:rPr>
          <w:lang w:eastAsia="ar-SA"/>
        </w:rPr>
        <w:t xml:space="preserve"> и материнского капитала, ежемесячных денежных выплат инвалидам, ветеранам и  выплат по обязательному социальному страхованию</w:t>
      </w:r>
      <w:r w:rsidR="00155685">
        <w:rPr>
          <w:lang w:eastAsia="ar-SA"/>
        </w:rPr>
        <w:t xml:space="preserve"> и других.</w:t>
      </w:r>
      <w:r w:rsidR="007F3BA0">
        <w:rPr>
          <w:lang w:eastAsia="ar-SA"/>
        </w:rPr>
        <w:t xml:space="preserve"> </w:t>
      </w:r>
      <w:r w:rsidR="006A7DA3">
        <w:t xml:space="preserve">С учетом темпов роста прожиточного минимума пенсионера в Российской Федерации за прошедший год  </w:t>
      </w:r>
      <w:r w:rsidR="008E7E9C">
        <w:t xml:space="preserve"> </w:t>
      </w:r>
      <w:r w:rsidR="00155685">
        <w:t xml:space="preserve"> социальные пенсии и пенсии</w:t>
      </w:r>
      <w:r w:rsidR="008E7E9C">
        <w:t xml:space="preserve"> по государст</w:t>
      </w:r>
      <w:r w:rsidR="00D27A95">
        <w:t>венному пенсионному обеспечению</w:t>
      </w:r>
      <w:r w:rsidR="006A7DA3">
        <w:t xml:space="preserve"> с 1 апреля проиндексированы на 3,3 %.</w:t>
      </w:r>
      <w:r w:rsidR="00D27A95">
        <w:t xml:space="preserve"> </w:t>
      </w:r>
      <w:r w:rsidR="008E7E9C">
        <w:t>В условиях высокой инфляции 2022 года</w:t>
      </w:r>
      <w:r w:rsidR="00854C7B">
        <w:t xml:space="preserve"> </w:t>
      </w:r>
      <w:r w:rsidR="008E7E9C">
        <w:t xml:space="preserve">было </w:t>
      </w:r>
      <w:r w:rsidR="00155685">
        <w:t>проведено</w:t>
      </w:r>
      <w:r w:rsidR="008E7E9C">
        <w:t xml:space="preserve"> поэтапное повышение пенсий</w:t>
      </w:r>
      <w:r w:rsidR="00854C7B">
        <w:t>.</w:t>
      </w:r>
      <w:r w:rsidR="008E7E9C" w:rsidRPr="00795609">
        <w:t xml:space="preserve"> </w:t>
      </w:r>
      <w:r w:rsidR="008E7E9C">
        <w:t xml:space="preserve">Государственные пенсии проиндексированы в дополнение к проведенной в июне 2022 года индексации на 10%. С учетом проведенной дополнительной индексации пенсий суммарное повышение социальных пенсий и пенсий по государственному пенсионному обеспечению за год составило 13,63% (при уровне инфляции по итогам 2022 года 11,94%). </w:t>
      </w:r>
      <w:r w:rsidR="00B76990">
        <w:t xml:space="preserve">Также с апреля в порядке индексации для социальных пенсий </w:t>
      </w:r>
      <w:r w:rsidR="00B5296E">
        <w:t>увеличены</w:t>
      </w:r>
      <w:r w:rsidR="00B76990">
        <w:t xml:space="preserve">  и социальные выплаты. </w:t>
      </w:r>
      <w:r w:rsidR="00B76990" w:rsidRPr="00404E99">
        <w:t xml:space="preserve"> </w:t>
      </w:r>
      <w:r w:rsidR="00B76990">
        <w:t>Индексация с 1 апреля коснулась получателей дополнительного материального обеспечения (ДМО).</w:t>
      </w:r>
      <w:r w:rsidR="00313110">
        <w:t xml:space="preserve"> Работающим пенсионерам ежегодная индексация на фиксированный процент не производится.</w:t>
      </w:r>
      <w:r w:rsidR="0082749F">
        <w:t xml:space="preserve"> </w:t>
      </w:r>
      <w:r w:rsidR="00313110">
        <w:t>Вместо индексации</w:t>
      </w:r>
      <w:r w:rsidR="0082749F">
        <w:t xml:space="preserve"> </w:t>
      </w:r>
      <w:r w:rsidR="00FA6B09">
        <w:t xml:space="preserve">с 1 августа </w:t>
      </w:r>
      <w:r w:rsidR="0082749F">
        <w:t xml:space="preserve">пенсионеры получают ежегодный </w:t>
      </w:r>
      <w:proofErr w:type="spellStart"/>
      <w:r w:rsidR="00FA6B09">
        <w:t>беззаявительный</w:t>
      </w:r>
      <w:proofErr w:type="spellEnd"/>
      <w:r w:rsidR="00FA6B09">
        <w:t xml:space="preserve"> </w:t>
      </w:r>
      <w:r w:rsidR="0082749F">
        <w:t>перерасчет</w:t>
      </w:r>
      <w:r w:rsidR="00FA6B09">
        <w:t xml:space="preserve">, который осуществляется исходя из заработанного за </w:t>
      </w:r>
      <w:r w:rsidR="00A770C1">
        <w:t xml:space="preserve">предыдущий </w:t>
      </w:r>
      <w:r w:rsidR="00FA6B09">
        <w:t xml:space="preserve"> год количества пенсионных коэффициентов. При этом максимальное значение индивидуального пенсионного коэффициента, определяемое за каждый календарный год, учитывается в размере не свыше 3 коэффициентов.</w:t>
      </w:r>
      <w:r w:rsidR="00155685" w:rsidRPr="00155685">
        <w:t xml:space="preserve"> </w:t>
      </w:r>
      <w:r w:rsidR="00155685">
        <w:t>Размер прибавки определяется в индивидуальном порядке. Он зависит от года выхода на пенсию и заработной платы за прошедший год.</w:t>
      </w:r>
    </w:p>
    <w:p w:rsidR="00B76990" w:rsidRDefault="00B76990" w:rsidP="008E7E9C">
      <w:pPr>
        <w:pStyle w:val="a8"/>
        <w:jc w:val="both"/>
      </w:pPr>
    </w:p>
    <w:sectPr w:rsidR="00B76990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4B1" w:rsidRDefault="002F44B1" w:rsidP="00E60B04">
      <w:pPr>
        <w:spacing w:after="0" w:line="240" w:lineRule="auto"/>
      </w:pPr>
      <w:r>
        <w:separator/>
      </w:r>
    </w:p>
  </w:endnote>
  <w:endnote w:type="continuationSeparator" w:id="0">
    <w:p w:rsidR="002F44B1" w:rsidRDefault="002F44B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4B1" w:rsidRDefault="002F44B1" w:rsidP="00E60B04">
      <w:pPr>
        <w:spacing w:after="0" w:line="240" w:lineRule="auto"/>
      </w:pPr>
      <w:r>
        <w:separator/>
      </w:r>
    </w:p>
  </w:footnote>
  <w:footnote w:type="continuationSeparator" w:id="0">
    <w:p w:rsidR="002F44B1" w:rsidRDefault="002F44B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67D51">
    <w:pPr>
      <w:pStyle w:val="a3"/>
      <w:rPr>
        <w:rFonts w:ascii="Times New Roman" w:hAnsi="Times New Roman"/>
        <w:sz w:val="24"/>
        <w:szCs w:val="24"/>
      </w:rPr>
    </w:pPr>
    <w:r w:rsidRPr="00767D5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67D51" w:rsidP="00E60B04">
                <w:r w:rsidRPr="00767D5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A7E9A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42DF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5685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44B1"/>
    <w:rsid w:val="002F5379"/>
    <w:rsid w:val="00304962"/>
    <w:rsid w:val="00310C1D"/>
    <w:rsid w:val="0031146A"/>
    <w:rsid w:val="0031197F"/>
    <w:rsid w:val="00313110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43D7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447A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BCA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D43F0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A7DA3"/>
    <w:rsid w:val="006B0268"/>
    <w:rsid w:val="006B12A1"/>
    <w:rsid w:val="006B266B"/>
    <w:rsid w:val="006B68DF"/>
    <w:rsid w:val="006C06F3"/>
    <w:rsid w:val="006C4154"/>
    <w:rsid w:val="006C62AC"/>
    <w:rsid w:val="006D2401"/>
    <w:rsid w:val="006D371A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0152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67D51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14A3"/>
    <w:rsid w:val="007C6354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A0"/>
    <w:rsid w:val="007F57B4"/>
    <w:rsid w:val="007F6462"/>
    <w:rsid w:val="007F671B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49F"/>
    <w:rsid w:val="008275D8"/>
    <w:rsid w:val="00831D05"/>
    <w:rsid w:val="00837708"/>
    <w:rsid w:val="008411A4"/>
    <w:rsid w:val="0084622A"/>
    <w:rsid w:val="00847394"/>
    <w:rsid w:val="00850F58"/>
    <w:rsid w:val="00854C7B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E7E9C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770C1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296E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6990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66030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70E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1FC"/>
    <w:rsid w:val="00D167EA"/>
    <w:rsid w:val="00D21F78"/>
    <w:rsid w:val="00D225A3"/>
    <w:rsid w:val="00D2325E"/>
    <w:rsid w:val="00D235BA"/>
    <w:rsid w:val="00D27A95"/>
    <w:rsid w:val="00D433B5"/>
    <w:rsid w:val="00D439C8"/>
    <w:rsid w:val="00D4496A"/>
    <w:rsid w:val="00D46447"/>
    <w:rsid w:val="00D47F85"/>
    <w:rsid w:val="00D5017E"/>
    <w:rsid w:val="00D5354D"/>
    <w:rsid w:val="00D53D20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DF7AB5"/>
    <w:rsid w:val="00E121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3782E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27D3D"/>
    <w:rsid w:val="00F31C7A"/>
    <w:rsid w:val="00F3498F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6B09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C657-E1BA-49CA-89F7-2BAF8780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2023-07-06T11:37:00Z</dcterms:created>
  <dcterms:modified xsi:type="dcterms:W3CDTF">2023-07-06T11:37:00Z</dcterms:modified>
</cp:coreProperties>
</file>