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213E" w:rsidRPr="002B213E" w:rsidRDefault="002B213E" w:rsidP="002B213E">
      <w:pPr>
        <w:pStyle w:val="1"/>
        <w:jc w:val="center"/>
        <w:rPr>
          <w:sz w:val="28"/>
          <w:szCs w:val="28"/>
        </w:rPr>
      </w:pPr>
      <w:r w:rsidRPr="002B213E">
        <w:rPr>
          <w:sz w:val="28"/>
          <w:szCs w:val="28"/>
        </w:rPr>
        <w:t>Более 300</w:t>
      </w:r>
      <w:r w:rsidR="00B95961" w:rsidRPr="002B213E">
        <w:rPr>
          <w:sz w:val="28"/>
          <w:szCs w:val="28"/>
        </w:rPr>
        <w:t xml:space="preserve"> правопреемников</w:t>
      </w:r>
      <w:r w:rsidRPr="002B213E">
        <w:rPr>
          <w:sz w:val="28"/>
          <w:szCs w:val="28"/>
        </w:rPr>
        <w:t>, обратившихся в Филиал  с заявлением,</w:t>
      </w:r>
    </w:p>
    <w:p w:rsidR="00B95961" w:rsidRPr="002B213E" w:rsidRDefault="00B95961" w:rsidP="002B213E">
      <w:pPr>
        <w:pStyle w:val="1"/>
        <w:jc w:val="center"/>
        <w:rPr>
          <w:sz w:val="28"/>
          <w:szCs w:val="28"/>
        </w:rPr>
      </w:pPr>
      <w:r w:rsidRPr="002B213E">
        <w:rPr>
          <w:sz w:val="28"/>
          <w:szCs w:val="28"/>
        </w:rPr>
        <w:t>получили пенсионные накопления</w:t>
      </w:r>
    </w:p>
    <w:p w:rsidR="008D122E" w:rsidRPr="00F83FF1" w:rsidRDefault="001969B4" w:rsidP="001F7969">
      <w:pPr>
        <w:pStyle w:val="1"/>
        <w:numPr>
          <w:ilvl w:val="0"/>
          <w:numId w:val="0"/>
        </w:numPr>
        <w:rPr>
          <w:b w:val="0"/>
          <w:sz w:val="28"/>
          <w:szCs w:val="28"/>
          <w:shd w:val="clear" w:color="auto" w:fill="FCFFFE"/>
        </w:rPr>
      </w:pPr>
      <w:r w:rsidRPr="00F83FF1">
        <w:rPr>
          <w:sz w:val="28"/>
          <w:szCs w:val="28"/>
        </w:rPr>
        <w:br/>
      </w:r>
    </w:p>
    <w:p w:rsidR="00BF175F" w:rsidRDefault="00B95961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09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</w:t>
      </w:r>
      <w:r w:rsidR="00E016F1">
        <w:rPr>
          <w:b w:val="0"/>
          <w:sz w:val="24"/>
          <w:szCs w:val="24"/>
          <w:shd w:val="clear" w:color="auto" w:fill="FCFFFE"/>
        </w:rPr>
        <w:t>августа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8D122E" w:rsidRDefault="008D122E" w:rsidP="008D122E">
      <w:pPr>
        <w:pStyle w:val="a8"/>
        <w:spacing w:before="0" w:beforeAutospacing="0" w:after="0" w:afterAutospacing="0"/>
        <w:jc w:val="both"/>
        <w:rPr>
          <w:rFonts w:ascii="Calibri" w:eastAsia="Calibri" w:hAnsi="Calibri"/>
          <w:sz w:val="22"/>
          <w:szCs w:val="22"/>
          <w:lang w:eastAsia="ar-SA"/>
        </w:rPr>
      </w:pPr>
    </w:p>
    <w:p w:rsidR="00DF59C9" w:rsidRDefault="00D61A64" w:rsidP="00DF59C9">
      <w:pPr>
        <w:pStyle w:val="a8"/>
        <w:jc w:val="both"/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1099185</wp:posOffset>
            </wp:positionV>
            <wp:extent cx="1724025" cy="1576705"/>
            <wp:effectExtent l="19050" t="0" r="9525" b="0"/>
            <wp:wrapTight wrapText="bothSides">
              <wp:wrapPolygon edited="0">
                <wp:start x="-239" y="0"/>
                <wp:lineTo x="-239" y="21400"/>
                <wp:lineTo x="21719" y="21400"/>
                <wp:lineTo x="21719" y="0"/>
                <wp:lineTo x="-239" y="0"/>
              </wp:wrapPolygon>
            </wp:wrapTight>
            <wp:docPr id="4" name="Рисунок 6" descr="C:\Users\Vladimir\AppData\Local\Microsoft\Windows\INetCache\Content.Word\29536111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295361113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1576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2325E" w:rsidRPr="00D948B0">
        <w:rPr>
          <w:b/>
          <w:lang w:eastAsia="ar-SA"/>
        </w:rPr>
        <w:t>Филиал № 9 Отделения Социального фонда России по г. Москве и Московской</w:t>
      </w:r>
      <w:r w:rsidR="008B26AB">
        <w:rPr>
          <w:b/>
          <w:lang w:eastAsia="ar-SA"/>
        </w:rPr>
        <w:t xml:space="preserve"> области </w:t>
      </w:r>
      <w:r w:rsidR="006614E0">
        <w:rPr>
          <w:lang w:eastAsia="ar-SA"/>
        </w:rPr>
        <w:t>информирует</w:t>
      </w:r>
      <w:r w:rsidR="008B26AB" w:rsidRPr="008B26AB">
        <w:rPr>
          <w:lang w:eastAsia="ar-SA"/>
        </w:rPr>
        <w:t>, что</w:t>
      </w:r>
      <w:r w:rsidR="00D2325E" w:rsidRPr="008B26AB">
        <w:rPr>
          <w:b/>
          <w:i/>
          <w:lang w:eastAsia="ar-SA"/>
        </w:rPr>
        <w:t xml:space="preserve"> </w:t>
      </w:r>
      <w:r w:rsidR="00B95961">
        <w:t>в</w:t>
      </w:r>
      <w:r w:rsidR="00DF59C9">
        <w:t xml:space="preserve"> 2023 году </w:t>
      </w:r>
      <w:r w:rsidR="00BB5E17">
        <w:t>им</w:t>
      </w:r>
      <w:r w:rsidR="00DF59C9">
        <w:t xml:space="preserve"> </w:t>
      </w:r>
      <w:r w:rsidR="00BB5E17">
        <w:t>выплачено</w:t>
      </w:r>
      <w:r w:rsidR="00DF59C9">
        <w:t xml:space="preserve"> правопреемникам (родствен</w:t>
      </w:r>
      <w:r w:rsidR="00B95961">
        <w:t>никам) умерших граждан  более 43</w:t>
      </w:r>
      <w:r w:rsidR="00DF59C9">
        <w:t xml:space="preserve"> миллионов рублей пенсионных н</w:t>
      </w:r>
      <w:r w:rsidR="00B95961">
        <w:t>акоплений.  Выплаты получили 310</w:t>
      </w:r>
      <w:r w:rsidR="002B213E">
        <w:t xml:space="preserve"> правопреемников</w:t>
      </w:r>
      <w:r w:rsidR="00DF59C9">
        <w:t xml:space="preserve"> первой и второй очередей.</w:t>
      </w:r>
      <w:r w:rsidR="00CD73B1">
        <w:t xml:space="preserve"> </w:t>
      </w:r>
      <w:r w:rsidR="00DF59C9">
        <w:t>Если близкий человек ушел из жизни до выхода на пенсию, но в период его трудовой деятельности осуществлялось перечисление страховых взносов на формирование накопительной пенсии, то семья может получить пенсионные накопления умершего родственника.</w:t>
      </w:r>
      <w:r w:rsidR="00CD73B1">
        <w:t xml:space="preserve"> </w:t>
      </w:r>
      <w:r w:rsidR="00DF59C9">
        <w:t xml:space="preserve">Напоминаем, что правопреемниками пенсионных накоплений могут быть лица, указанные в заявлении о распределении средств пенсионных накоплений гражданина, поданном при жизни. В заявлении также можно определить, в каких долях будут распределяться между ними эти средства. Если такое заявление отсутствует, то правопреемниками считаются родственники по </w:t>
      </w:r>
      <w:r w:rsidR="00CD73B1">
        <w:t>закону. В первую очередь это дети, в том числе усыновлённые, супруги и родители (усыновители); во вторую очередь — братья, сёстры, дедушки, бабушки и внуки</w:t>
      </w:r>
      <w:r w:rsidR="00DF59C9">
        <w:t>.</w:t>
      </w:r>
      <w:r w:rsidR="002B213E">
        <w:t xml:space="preserve"> </w:t>
      </w:r>
      <w:r w:rsidR="00DF59C9">
        <w:t>Для получения средств пенсионных накоплений умершего гражданина правопреемникам необходимо не позднее 6 месяцев со дня его смерти лично, по почте или че</w:t>
      </w:r>
      <w:r w:rsidR="002B213E">
        <w:t xml:space="preserve">рез представителя обратиться в </w:t>
      </w:r>
      <w:r w:rsidR="00DF59C9">
        <w:t>СФР. Срок для обращения с заявлением о выплате средств пенсионных накоплений может быть восстановлен в судебном порядке.</w:t>
      </w:r>
      <w:r w:rsidR="002B213E">
        <w:t xml:space="preserve"> </w:t>
      </w:r>
      <w:r w:rsidR="00DF59C9">
        <w:t>По итогам рассмотрения заявления правопреемника на седьмой месяц со дня смерти гражданина выносится решение о выплате (либо об отказе в выплате) средств пенсионных накоплений, учтенных на дату смерти застрахованного лица. Денежные средства перечисляются  не позднее 20-го числа месяца, следующего за месяцем принятия решения о выплате.</w:t>
      </w:r>
      <w:r w:rsidR="002B213E">
        <w:t xml:space="preserve"> Директор Филиала Людмила Тарасова обращает внимание, что «е</w:t>
      </w:r>
      <w:r w:rsidR="00DF59C9">
        <w:t xml:space="preserve">сли пенсионные накопления формируются в негосударственном пенсионном фонде (НПФ), то подавать заявление необходимо </w:t>
      </w:r>
      <w:proofErr w:type="gramStart"/>
      <w:r w:rsidR="00DF59C9">
        <w:t>в</w:t>
      </w:r>
      <w:proofErr w:type="gramEnd"/>
      <w:r w:rsidR="00DF59C9">
        <w:t xml:space="preserve"> соответствующий НПФ</w:t>
      </w:r>
      <w:r w:rsidR="002B213E">
        <w:t>»</w:t>
      </w:r>
      <w:r w:rsidR="00DF59C9">
        <w:t>.</w:t>
      </w:r>
    </w:p>
    <w:p w:rsidR="00F83FF1" w:rsidRPr="00F83FF1" w:rsidRDefault="00F83FF1" w:rsidP="00DF59C9">
      <w:pPr>
        <w:pStyle w:val="a8"/>
        <w:jc w:val="both"/>
      </w:pPr>
    </w:p>
    <w:p w:rsidR="00E016F1" w:rsidRDefault="00E016F1" w:rsidP="00E016F1">
      <w:pPr>
        <w:pStyle w:val="a8"/>
        <w:jc w:val="both"/>
      </w:pPr>
    </w:p>
    <w:sectPr w:rsidR="00E016F1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34D8" w:rsidRDefault="008834D8" w:rsidP="00E60B04">
      <w:pPr>
        <w:spacing w:after="0" w:line="240" w:lineRule="auto"/>
      </w:pPr>
      <w:r>
        <w:separator/>
      </w:r>
    </w:p>
  </w:endnote>
  <w:endnote w:type="continuationSeparator" w:id="0">
    <w:p w:rsidR="008834D8" w:rsidRDefault="008834D8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34D8" w:rsidRDefault="008834D8" w:rsidP="00E60B04">
      <w:pPr>
        <w:spacing w:after="0" w:line="240" w:lineRule="auto"/>
      </w:pPr>
      <w:r>
        <w:separator/>
      </w:r>
    </w:p>
  </w:footnote>
  <w:footnote w:type="continuationSeparator" w:id="0">
    <w:p w:rsidR="008834D8" w:rsidRDefault="008834D8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1B633A">
    <w:pPr>
      <w:pStyle w:val="a3"/>
      <w:rPr>
        <w:rFonts w:ascii="Times New Roman" w:hAnsi="Times New Roman"/>
        <w:sz w:val="24"/>
        <w:szCs w:val="24"/>
      </w:rPr>
    </w:pPr>
    <w:r w:rsidRPr="001B633A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1B633A" w:rsidP="00E60B04">
                <w:r w:rsidRPr="001B633A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BD73842"/>
    <w:multiLevelType w:val="multilevel"/>
    <w:tmpl w:val="FBCA0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F967B06"/>
    <w:multiLevelType w:val="multilevel"/>
    <w:tmpl w:val="C226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45043B4"/>
    <w:multiLevelType w:val="multilevel"/>
    <w:tmpl w:val="1EAE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70D5C1B"/>
    <w:multiLevelType w:val="multilevel"/>
    <w:tmpl w:val="8FD08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7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FB91B95"/>
    <w:multiLevelType w:val="multilevel"/>
    <w:tmpl w:val="BBD69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18037E9"/>
    <w:multiLevelType w:val="multilevel"/>
    <w:tmpl w:val="6442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5A776B2"/>
    <w:multiLevelType w:val="multilevel"/>
    <w:tmpl w:val="C218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8B2492D"/>
    <w:multiLevelType w:val="multilevel"/>
    <w:tmpl w:val="1948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CB51D77"/>
    <w:multiLevelType w:val="multilevel"/>
    <w:tmpl w:val="2F8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6CF345F"/>
    <w:multiLevelType w:val="multilevel"/>
    <w:tmpl w:val="98D8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8CD1D21"/>
    <w:multiLevelType w:val="multilevel"/>
    <w:tmpl w:val="5F7EF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0AA1503"/>
    <w:multiLevelType w:val="multilevel"/>
    <w:tmpl w:val="B29C8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68D5D5A"/>
    <w:multiLevelType w:val="multilevel"/>
    <w:tmpl w:val="FA60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7C62894"/>
    <w:multiLevelType w:val="multilevel"/>
    <w:tmpl w:val="F88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C85542C"/>
    <w:multiLevelType w:val="multilevel"/>
    <w:tmpl w:val="AB322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6"/>
  </w:num>
  <w:num w:numId="8">
    <w:abstractNumId w:val="25"/>
  </w:num>
  <w:num w:numId="9">
    <w:abstractNumId w:val="12"/>
  </w:num>
  <w:num w:numId="10">
    <w:abstractNumId w:val="39"/>
  </w:num>
  <w:num w:numId="11">
    <w:abstractNumId w:val="7"/>
  </w:num>
  <w:num w:numId="12">
    <w:abstractNumId w:val="40"/>
  </w:num>
  <w:num w:numId="13">
    <w:abstractNumId w:val="8"/>
  </w:num>
  <w:num w:numId="14">
    <w:abstractNumId w:val="1"/>
  </w:num>
  <w:num w:numId="15">
    <w:abstractNumId w:val="5"/>
  </w:num>
  <w:num w:numId="16">
    <w:abstractNumId w:val="16"/>
  </w:num>
  <w:num w:numId="17">
    <w:abstractNumId w:val="30"/>
  </w:num>
  <w:num w:numId="18">
    <w:abstractNumId w:val="3"/>
  </w:num>
  <w:num w:numId="19">
    <w:abstractNumId w:val="17"/>
  </w:num>
  <w:num w:numId="20">
    <w:abstractNumId w:val="24"/>
  </w:num>
  <w:num w:numId="21">
    <w:abstractNumId w:val="43"/>
  </w:num>
  <w:num w:numId="22">
    <w:abstractNumId w:val="9"/>
  </w:num>
  <w:num w:numId="23">
    <w:abstractNumId w:val="33"/>
  </w:num>
  <w:num w:numId="24">
    <w:abstractNumId w:val="35"/>
  </w:num>
  <w:num w:numId="25">
    <w:abstractNumId w:val="37"/>
  </w:num>
  <w:num w:numId="26">
    <w:abstractNumId w:val="29"/>
  </w:num>
  <w:num w:numId="27">
    <w:abstractNumId w:val="2"/>
  </w:num>
  <w:num w:numId="28">
    <w:abstractNumId w:val="42"/>
  </w:num>
  <w:num w:numId="29">
    <w:abstractNumId w:val="4"/>
  </w:num>
  <w:num w:numId="30">
    <w:abstractNumId w:val="34"/>
  </w:num>
  <w:num w:numId="31">
    <w:abstractNumId w:val="38"/>
  </w:num>
  <w:num w:numId="32">
    <w:abstractNumId w:val="15"/>
  </w:num>
  <w:num w:numId="33">
    <w:abstractNumId w:val="6"/>
  </w:num>
  <w:num w:numId="34">
    <w:abstractNumId w:val="44"/>
  </w:num>
  <w:num w:numId="35">
    <w:abstractNumId w:val="21"/>
  </w:num>
  <w:num w:numId="36">
    <w:abstractNumId w:val="22"/>
  </w:num>
  <w:num w:numId="37">
    <w:abstractNumId w:val="28"/>
  </w:num>
  <w:num w:numId="38">
    <w:abstractNumId w:val="19"/>
  </w:num>
  <w:num w:numId="39">
    <w:abstractNumId w:val="41"/>
  </w:num>
  <w:num w:numId="40">
    <w:abstractNumId w:val="13"/>
  </w:num>
  <w:num w:numId="41">
    <w:abstractNumId w:val="20"/>
  </w:num>
  <w:num w:numId="42">
    <w:abstractNumId w:val="26"/>
  </w:num>
  <w:num w:numId="43">
    <w:abstractNumId w:val="32"/>
  </w:num>
  <w:num w:numId="44">
    <w:abstractNumId w:val="11"/>
  </w:num>
  <w:num w:numId="45">
    <w:abstractNumId w:val="18"/>
  </w:num>
  <w:num w:numId="46">
    <w:abstractNumId w:val="14"/>
  </w:num>
  <w:num w:numId="47">
    <w:abstractNumId w:val="45"/>
  </w:num>
  <w:num w:numId="4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9216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2679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6E0C"/>
    <w:rsid w:val="000F392A"/>
    <w:rsid w:val="000F4F03"/>
    <w:rsid w:val="000F6170"/>
    <w:rsid w:val="0010145E"/>
    <w:rsid w:val="00103B26"/>
    <w:rsid w:val="001065BB"/>
    <w:rsid w:val="00106994"/>
    <w:rsid w:val="001113C4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6670"/>
    <w:rsid w:val="00157A99"/>
    <w:rsid w:val="001617E3"/>
    <w:rsid w:val="00167A73"/>
    <w:rsid w:val="00167F83"/>
    <w:rsid w:val="0017151B"/>
    <w:rsid w:val="00172BFC"/>
    <w:rsid w:val="00173F63"/>
    <w:rsid w:val="001752DD"/>
    <w:rsid w:val="00176833"/>
    <w:rsid w:val="00187148"/>
    <w:rsid w:val="00187167"/>
    <w:rsid w:val="0019314B"/>
    <w:rsid w:val="00196650"/>
    <w:rsid w:val="001969B4"/>
    <w:rsid w:val="001A07DB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33A"/>
    <w:rsid w:val="001B6600"/>
    <w:rsid w:val="001B68EC"/>
    <w:rsid w:val="001C04A3"/>
    <w:rsid w:val="001C3802"/>
    <w:rsid w:val="001C45E8"/>
    <w:rsid w:val="001C4964"/>
    <w:rsid w:val="001D0171"/>
    <w:rsid w:val="001D0B0B"/>
    <w:rsid w:val="001D1BD7"/>
    <w:rsid w:val="001D40A5"/>
    <w:rsid w:val="001D49CB"/>
    <w:rsid w:val="001D4FCD"/>
    <w:rsid w:val="001E15B4"/>
    <w:rsid w:val="001E4296"/>
    <w:rsid w:val="001E7B7D"/>
    <w:rsid w:val="001F4028"/>
    <w:rsid w:val="001F7969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A7462"/>
    <w:rsid w:val="002B213E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E7EA8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4FC0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77A0C"/>
    <w:rsid w:val="00390439"/>
    <w:rsid w:val="00395818"/>
    <w:rsid w:val="00397438"/>
    <w:rsid w:val="003A0E66"/>
    <w:rsid w:val="003A1DBB"/>
    <w:rsid w:val="003A610C"/>
    <w:rsid w:val="003A71DB"/>
    <w:rsid w:val="003B4134"/>
    <w:rsid w:val="003B6D94"/>
    <w:rsid w:val="003B7DBB"/>
    <w:rsid w:val="003C114D"/>
    <w:rsid w:val="003C20BB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755D7"/>
    <w:rsid w:val="00482A90"/>
    <w:rsid w:val="00483BA7"/>
    <w:rsid w:val="004842F4"/>
    <w:rsid w:val="00484612"/>
    <w:rsid w:val="0048539E"/>
    <w:rsid w:val="00485C84"/>
    <w:rsid w:val="0049349F"/>
    <w:rsid w:val="00494D61"/>
    <w:rsid w:val="00494E3D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45C"/>
    <w:rsid w:val="004F792C"/>
    <w:rsid w:val="004F7978"/>
    <w:rsid w:val="00503C45"/>
    <w:rsid w:val="00503EA6"/>
    <w:rsid w:val="00507D12"/>
    <w:rsid w:val="00512470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4DEE"/>
    <w:rsid w:val="005A562E"/>
    <w:rsid w:val="005A64D3"/>
    <w:rsid w:val="005A6E4C"/>
    <w:rsid w:val="005B111A"/>
    <w:rsid w:val="005B18C8"/>
    <w:rsid w:val="005B35B8"/>
    <w:rsid w:val="005B3DDA"/>
    <w:rsid w:val="005B5592"/>
    <w:rsid w:val="005B605A"/>
    <w:rsid w:val="005C0936"/>
    <w:rsid w:val="005C10C5"/>
    <w:rsid w:val="005C2419"/>
    <w:rsid w:val="005C279B"/>
    <w:rsid w:val="005C512A"/>
    <w:rsid w:val="005C6142"/>
    <w:rsid w:val="005C7905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10D39"/>
    <w:rsid w:val="00611513"/>
    <w:rsid w:val="006125F0"/>
    <w:rsid w:val="006131DC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1E79"/>
    <w:rsid w:val="00632DD2"/>
    <w:rsid w:val="00634E7F"/>
    <w:rsid w:val="00636710"/>
    <w:rsid w:val="006373BC"/>
    <w:rsid w:val="006427D4"/>
    <w:rsid w:val="00644172"/>
    <w:rsid w:val="0064484A"/>
    <w:rsid w:val="00647D8D"/>
    <w:rsid w:val="006557D8"/>
    <w:rsid w:val="00656D7D"/>
    <w:rsid w:val="006600CA"/>
    <w:rsid w:val="00660127"/>
    <w:rsid w:val="00661444"/>
    <w:rsid w:val="006614E0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3C21"/>
    <w:rsid w:val="00704828"/>
    <w:rsid w:val="007100F8"/>
    <w:rsid w:val="00713189"/>
    <w:rsid w:val="0071352B"/>
    <w:rsid w:val="007156A3"/>
    <w:rsid w:val="00720D17"/>
    <w:rsid w:val="00726EAB"/>
    <w:rsid w:val="00734191"/>
    <w:rsid w:val="00734606"/>
    <w:rsid w:val="0074177B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1CE7"/>
    <w:rsid w:val="007A3344"/>
    <w:rsid w:val="007A389C"/>
    <w:rsid w:val="007A5621"/>
    <w:rsid w:val="007B0CCC"/>
    <w:rsid w:val="007B67F4"/>
    <w:rsid w:val="007C02FD"/>
    <w:rsid w:val="007C6C43"/>
    <w:rsid w:val="007D0805"/>
    <w:rsid w:val="007D0B3B"/>
    <w:rsid w:val="007D3D2C"/>
    <w:rsid w:val="007D4E20"/>
    <w:rsid w:val="007D7BAF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685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4D8"/>
    <w:rsid w:val="00883C40"/>
    <w:rsid w:val="00885E9C"/>
    <w:rsid w:val="0088601B"/>
    <w:rsid w:val="008916D3"/>
    <w:rsid w:val="00892271"/>
    <w:rsid w:val="008A01F9"/>
    <w:rsid w:val="008A1587"/>
    <w:rsid w:val="008A560F"/>
    <w:rsid w:val="008A685E"/>
    <w:rsid w:val="008A774F"/>
    <w:rsid w:val="008B1410"/>
    <w:rsid w:val="008B26AB"/>
    <w:rsid w:val="008B2DEE"/>
    <w:rsid w:val="008B3ED4"/>
    <w:rsid w:val="008B3EDB"/>
    <w:rsid w:val="008B592E"/>
    <w:rsid w:val="008B59E3"/>
    <w:rsid w:val="008B6B8A"/>
    <w:rsid w:val="008C257D"/>
    <w:rsid w:val="008C4A65"/>
    <w:rsid w:val="008C726C"/>
    <w:rsid w:val="008D122E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1005A"/>
    <w:rsid w:val="0091328F"/>
    <w:rsid w:val="0091406E"/>
    <w:rsid w:val="00916FE2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52A48"/>
    <w:rsid w:val="0095432C"/>
    <w:rsid w:val="00957A35"/>
    <w:rsid w:val="00957AC9"/>
    <w:rsid w:val="00964638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17354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0B0A"/>
    <w:rsid w:val="00A86AAE"/>
    <w:rsid w:val="00A90FD7"/>
    <w:rsid w:val="00A92006"/>
    <w:rsid w:val="00A9431C"/>
    <w:rsid w:val="00A976F0"/>
    <w:rsid w:val="00A9776D"/>
    <w:rsid w:val="00AA424D"/>
    <w:rsid w:val="00AA4F05"/>
    <w:rsid w:val="00AC0D28"/>
    <w:rsid w:val="00AC2602"/>
    <w:rsid w:val="00AC3BFD"/>
    <w:rsid w:val="00AC4D5D"/>
    <w:rsid w:val="00AC77C5"/>
    <w:rsid w:val="00AC7844"/>
    <w:rsid w:val="00AD1AFB"/>
    <w:rsid w:val="00AD1BCA"/>
    <w:rsid w:val="00AD1C14"/>
    <w:rsid w:val="00AD1EFC"/>
    <w:rsid w:val="00AD2477"/>
    <w:rsid w:val="00AD3A96"/>
    <w:rsid w:val="00AD5086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3AD3"/>
    <w:rsid w:val="00B046FF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224C"/>
    <w:rsid w:val="00B548D8"/>
    <w:rsid w:val="00B5652F"/>
    <w:rsid w:val="00B56803"/>
    <w:rsid w:val="00B626CE"/>
    <w:rsid w:val="00B65FA9"/>
    <w:rsid w:val="00B6601E"/>
    <w:rsid w:val="00B67A4C"/>
    <w:rsid w:val="00B7248A"/>
    <w:rsid w:val="00B728C7"/>
    <w:rsid w:val="00B728E7"/>
    <w:rsid w:val="00B808AD"/>
    <w:rsid w:val="00B81742"/>
    <w:rsid w:val="00B823DA"/>
    <w:rsid w:val="00B83F92"/>
    <w:rsid w:val="00B87C7F"/>
    <w:rsid w:val="00B925A8"/>
    <w:rsid w:val="00B95961"/>
    <w:rsid w:val="00B9607B"/>
    <w:rsid w:val="00B97291"/>
    <w:rsid w:val="00BA1C92"/>
    <w:rsid w:val="00BB4ACC"/>
    <w:rsid w:val="00BB5E17"/>
    <w:rsid w:val="00BB6FF7"/>
    <w:rsid w:val="00BC1055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3B1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C43"/>
    <w:rsid w:val="00C71F04"/>
    <w:rsid w:val="00C7581A"/>
    <w:rsid w:val="00C76728"/>
    <w:rsid w:val="00C77B20"/>
    <w:rsid w:val="00C8088E"/>
    <w:rsid w:val="00C8342A"/>
    <w:rsid w:val="00C85402"/>
    <w:rsid w:val="00C91EA6"/>
    <w:rsid w:val="00C93261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1D9A"/>
    <w:rsid w:val="00CC490F"/>
    <w:rsid w:val="00CD03C6"/>
    <w:rsid w:val="00CD1A5D"/>
    <w:rsid w:val="00CD222E"/>
    <w:rsid w:val="00CD5F39"/>
    <w:rsid w:val="00CD73B1"/>
    <w:rsid w:val="00CE154D"/>
    <w:rsid w:val="00CE220B"/>
    <w:rsid w:val="00CE4883"/>
    <w:rsid w:val="00CF4BC8"/>
    <w:rsid w:val="00D00F1F"/>
    <w:rsid w:val="00D05DDC"/>
    <w:rsid w:val="00D06B80"/>
    <w:rsid w:val="00D167EA"/>
    <w:rsid w:val="00D21F78"/>
    <w:rsid w:val="00D225A3"/>
    <w:rsid w:val="00D2325E"/>
    <w:rsid w:val="00D235BA"/>
    <w:rsid w:val="00D433B5"/>
    <w:rsid w:val="00D439C8"/>
    <w:rsid w:val="00D4496A"/>
    <w:rsid w:val="00D46447"/>
    <w:rsid w:val="00D47F85"/>
    <w:rsid w:val="00D5017E"/>
    <w:rsid w:val="00D5354D"/>
    <w:rsid w:val="00D56D6A"/>
    <w:rsid w:val="00D61A64"/>
    <w:rsid w:val="00D709AB"/>
    <w:rsid w:val="00D75CB5"/>
    <w:rsid w:val="00D8146B"/>
    <w:rsid w:val="00D82033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377A"/>
    <w:rsid w:val="00DC5BA8"/>
    <w:rsid w:val="00DD3BDB"/>
    <w:rsid w:val="00DD3CC7"/>
    <w:rsid w:val="00DD5E9D"/>
    <w:rsid w:val="00DE70BF"/>
    <w:rsid w:val="00DF32BD"/>
    <w:rsid w:val="00DF59C9"/>
    <w:rsid w:val="00E016F1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89A"/>
    <w:rsid w:val="00F72AC1"/>
    <w:rsid w:val="00F737F4"/>
    <w:rsid w:val="00F75DF7"/>
    <w:rsid w:val="00F83FF1"/>
    <w:rsid w:val="00F91093"/>
    <w:rsid w:val="00F91CC4"/>
    <w:rsid w:val="00F92922"/>
    <w:rsid w:val="00F94B02"/>
    <w:rsid w:val="00FA2EFC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897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93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2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97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46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A8E85-81B5-46E5-9CE8-6D7DE52B4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4</cp:revision>
  <cp:lastPrinted>2023-01-10T07:28:00Z</cp:lastPrinted>
  <dcterms:created xsi:type="dcterms:W3CDTF">2023-08-08T08:43:00Z</dcterms:created>
  <dcterms:modified xsi:type="dcterms:W3CDTF">2023-08-09T06:34:00Z</dcterms:modified>
</cp:coreProperties>
</file>