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FCA" w:rsidRPr="000D28AE" w:rsidRDefault="001969B4" w:rsidP="004E7551">
      <w:pPr>
        <w:pStyle w:val="1"/>
        <w:jc w:val="center"/>
        <w:rPr>
          <w:sz w:val="28"/>
          <w:szCs w:val="28"/>
        </w:rPr>
      </w:pPr>
      <w:r>
        <w:br/>
      </w:r>
      <w:r w:rsidR="00D61FCA" w:rsidRPr="000D28AE">
        <w:rPr>
          <w:sz w:val="28"/>
          <w:szCs w:val="28"/>
        </w:rPr>
        <w:t>Какие выплаты и льготы положены военнослужащим и участникам СВО по линии Социального фонда России?</w:t>
      </w:r>
    </w:p>
    <w:p w:rsidR="00B0022D" w:rsidRPr="00D61FCA" w:rsidRDefault="001969B4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br/>
      </w:r>
    </w:p>
    <w:p w:rsidR="00BF175F" w:rsidRPr="001F7969" w:rsidRDefault="00AC4DCB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18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4E7551">
        <w:rPr>
          <w:b w:val="0"/>
          <w:sz w:val="24"/>
          <w:szCs w:val="24"/>
          <w:shd w:val="clear" w:color="auto" w:fill="FCFFFE"/>
        </w:rPr>
        <w:t xml:space="preserve">августа 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D61FCA" w:rsidRDefault="00DF46DE" w:rsidP="00ED2E18">
      <w:pPr>
        <w:pStyle w:val="a8"/>
        <w:jc w:val="both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.2pt;margin-top:72.9pt;width:164.7pt;height:145.45pt;z-index:-251658752" wrapcoords="-110 0 -110 21476 21600 21476 21600 0 -110 0">
            <v:imagedata r:id="rId8" o:title="pogibshie"/>
            <w10:wrap type="tight"/>
          </v:shape>
        </w:pict>
      </w:r>
      <w:r w:rsidR="00D2325E" w:rsidRPr="00D948B0">
        <w:rPr>
          <w:b/>
          <w:lang w:eastAsia="ar-SA"/>
        </w:rPr>
        <w:t>Филиал № 9 Отделения Социального фонда России по г. Москве и Московской области</w:t>
      </w:r>
      <w:r w:rsidR="000D28AE">
        <w:rPr>
          <w:b/>
          <w:lang w:eastAsia="ar-SA"/>
        </w:rPr>
        <w:t xml:space="preserve"> </w:t>
      </w:r>
      <w:r w:rsidR="000D28AE" w:rsidRPr="000D28AE">
        <w:rPr>
          <w:lang w:eastAsia="ar-SA"/>
        </w:rPr>
        <w:t>информирует, что</w:t>
      </w:r>
      <w:r w:rsidR="000D28AE">
        <w:rPr>
          <w:b/>
          <w:lang w:eastAsia="ar-SA"/>
        </w:rPr>
        <w:t xml:space="preserve"> </w:t>
      </w:r>
      <w:r w:rsidR="00D2325E">
        <w:rPr>
          <w:b/>
          <w:lang w:eastAsia="ar-SA"/>
        </w:rPr>
        <w:t xml:space="preserve"> </w:t>
      </w:r>
      <w:r w:rsidR="000D28AE">
        <w:t>в</w:t>
      </w:r>
      <w:r w:rsidR="00D61FCA" w:rsidRPr="00D61FCA">
        <w:t>оеннослужащим, участвовавшим в специальной военной операции на Украине (СВО) в качестве мобилизованных, добровольцев и контрактников, положены государственные льготы и выплаты. Так,  период участия в СВО засчитывается в стаж в двойном размере, а за один полный календарный год  участия в зоне СВО в период прохождения военной службы или  в период пребывания в добровольческом формировании учитывается 3,6 пенсионных коэффициентов. Для других граждан это — 1,8 коэффициентов к будущей пенсии.</w:t>
      </w:r>
      <w:r w:rsidR="00ED2E18">
        <w:t xml:space="preserve"> </w:t>
      </w:r>
      <w:r w:rsidR="00D61FCA" w:rsidRPr="00D61FCA">
        <w:t>Кроме того, периоды участия в специальной военной операции учитываются в двойном размере при назначении пен</w:t>
      </w:r>
      <w:r w:rsidR="00ED2E18">
        <w:t>сии за длительный стаж. То есть</w:t>
      </w:r>
      <w:r w:rsidR="00D61FCA" w:rsidRPr="00D61FCA">
        <w:t xml:space="preserve"> уйти на пенсию можно раньше пенсионного возраста на 2 года.</w:t>
      </w:r>
      <w:r w:rsidR="00ED2E18">
        <w:t xml:space="preserve"> </w:t>
      </w:r>
      <w:r w:rsidR="00D61FCA" w:rsidRPr="00D61FCA">
        <w:t>Помимо всех льгот, бойцы  получают ежемесячную  денежную выплату в размере 3896 рублей как ветераны боевых действий. Для получения  данной меры поддержки заявители могут обратиться с документами, дающими право на выпла</w:t>
      </w:r>
      <w:r w:rsidR="00ED2E18">
        <w:t xml:space="preserve">ту, в клиентские службы </w:t>
      </w:r>
      <w:r w:rsidR="00D61FCA" w:rsidRPr="00D61FCA">
        <w:t xml:space="preserve"> СФР. В состав ежемесячной денежной выплаты входит и набор социальных услуг.  Заявителям предоставляется выбор — получать набор социальных услуг в натуральном выражении или денежном эквиваленте. В него входит: компенсация на лекарства,  бесплатный проезд к месту лечения и обратно,  предоставление путевки на лечение.</w:t>
      </w:r>
      <w:r w:rsidR="00ED2E18">
        <w:t xml:space="preserve"> </w:t>
      </w:r>
      <w:r w:rsidR="00D61FCA" w:rsidRPr="00D61FCA">
        <w:t>В  случае увечья или травмы добровольцам СВО устанавливается государственная пенсия по инвалидности. Семьям добровольцев предоставлено право на пенсию по случаю потери кормильца нетрудоспособным членам их семей в случае гибели в период и по окончании пребывания граждан в добровольческих формированиях.</w:t>
      </w:r>
      <w:r w:rsidR="004E7551">
        <w:t xml:space="preserve"> </w:t>
      </w:r>
      <w:r w:rsidR="00DC7F89">
        <w:t>М</w:t>
      </w:r>
      <w:r w:rsidR="00CF741F" w:rsidRPr="00D61FCA">
        <w:t>еры под</w:t>
      </w:r>
      <w:r w:rsidR="00CF741F">
        <w:t>держки также предоставляются с</w:t>
      </w:r>
      <w:r w:rsidR="00D61FCA" w:rsidRPr="00D61FCA">
        <w:t>емьям граждан, призванных на военную службу по мобилизации</w:t>
      </w:r>
      <w:r w:rsidR="00CF741F">
        <w:t xml:space="preserve">. </w:t>
      </w:r>
      <w:r w:rsidR="00DC7F89">
        <w:t>Директор Филиала Людмила Тарасова отмечает, что «д</w:t>
      </w:r>
      <w:r w:rsidR="00D61FCA" w:rsidRPr="00D61FCA">
        <w:t>ля них упрощено назначение детских пособий, которые оформляются без учёта доходов мобилизованного гражданина</w:t>
      </w:r>
      <w:r w:rsidR="00DC7F89">
        <w:t>»</w:t>
      </w:r>
      <w:r w:rsidR="00D61FCA" w:rsidRPr="00D61FCA">
        <w:t>.</w:t>
      </w:r>
      <w:r w:rsidR="001F497D">
        <w:t xml:space="preserve"> Также семьям </w:t>
      </w:r>
      <w:r w:rsidR="00FC4BE3">
        <w:t xml:space="preserve">военнослужащих, умерших или пропавших без вести, </w:t>
      </w:r>
      <w:r w:rsidR="001F497D">
        <w:t>предоставляются ежемесячная</w:t>
      </w:r>
      <w:r w:rsidR="00FC4BE3">
        <w:t xml:space="preserve"> </w:t>
      </w:r>
      <w:r w:rsidR="001F497D">
        <w:t xml:space="preserve">денежная </w:t>
      </w:r>
      <w:r w:rsidR="00CF741F">
        <w:t>компенсация</w:t>
      </w:r>
      <w:r w:rsidR="00FC4BE3">
        <w:t>, ежемесячное пособие на детей</w:t>
      </w:r>
      <w:r w:rsidR="00686B9B">
        <w:t xml:space="preserve"> и компенсация услуг ЖКХ (возмещение 60 %). Мобилизованные военнослужащие, призванные инвалидами по причине военной травмы, а также члены семей погибших ветеранов боевых действий имеют право на санаторно-курортное лечение и на бесплатный проезд к месту отдыха и обратно. Для получения мер поддержки необходимо обратиться в клиентскую службу СФР.</w:t>
      </w:r>
      <w:r w:rsidR="00ED2E18">
        <w:t xml:space="preserve"> </w:t>
      </w:r>
      <w:r w:rsidR="00D61FCA" w:rsidRPr="00D61FCA">
        <w:t>Подробнее об условиях получения всех выплат читайте на сайте Социального фонда (</w:t>
      </w:r>
      <w:proofErr w:type="spellStart"/>
      <w:r w:rsidR="00D61FCA" w:rsidRPr="00D61FCA">
        <w:t>sfr.gov.ru</w:t>
      </w:r>
      <w:proofErr w:type="spellEnd"/>
      <w:r w:rsidR="00D61FCA" w:rsidRPr="00D61FCA">
        <w:t>).</w:t>
      </w:r>
    </w:p>
    <w:p w:rsidR="00CF741F" w:rsidRPr="00D61FCA" w:rsidRDefault="00CF741F" w:rsidP="00ED2E18">
      <w:pPr>
        <w:pStyle w:val="a8"/>
        <w:jc w:val="both"/>
      </w:pPr>
    </w:p>
    <w:sectPr w:rsidR="00CF741F" w:rsidRPr="00D61FCA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2295" w:rsidRDefault="00892295" w:rsidP="00E60B04">
      <w:pPr>
        <w:spacing w:after="0" w:line="240" w:lineRule="auto"/>
      </w:pPr>
      <w:r>
        <w:separator/>
      </w:r>
    </w:p>
  </w:endnote>
  <w:endnote w:type="continuationSeparator" w:id="0">
    <w:p w:rsidR="00892295" w:rsidRDefault="00892295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2295" w:rsidRDefault="00892295" w:rsidP="00E60B04">
      <w:pPr>
        <w:spacing w:after="0" w:line="240" w:lineRule="auto"/>
      </w:pPr>
      <w:r>
        <w:separator/>
      </w:r>
    </w:p>
  </w:footnote>
  <w:footnote w:type="continuationSeparator" w:id="0">
    <w:p w:rsidR="00892295" w:rsidRDefault="00892295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DF46DE">
    <w:pPr>
      <w:pStyle w:val="a3"/>
      <w:rPr>
        <w:rFonts w:ascii="Times New Roman" w:hAnsi="Times New Roman"/>
        <w:sz w:val="24"/>
        <w:szCs w:val="24"/>
      </w:rPr>
    </w:pPr>
    <w:r w:rsidRPr="00DF46DE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DF46DE" w:rsidP="00E60B04">
                <w:r w:rsidRPr="00DF46DE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76239F9"/>
    <w:multiLevelType w:val="multilevel"/>
    <w:tmpl w:val="A9E64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70D5C1B"/>
    <w:multiLevelType w:val="multilevel"/>
    <w:tmpl w:val="8FD08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7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C85542C"/>
    <w:multiLevelType w:val="multilevel"/>
    <w:tmpl w:val="AB322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6"/>
  </w:num>
  <w:num w:numId="8">
    <w:abstractNumId w:val="25"/>
  </w:num>
  <w:num w:numId="9">
    <w:abstractNumId w:val="12"/>
  </w:num>
  <w:num w:numId="10">
    <w:abstractNumId w:val="39"/>
  </w:num>
  <w:num w:numId="11">
    <w:abstractNumId w:val="8"/>
  </w:num>
  <w:num w:numId="12">
    <w:abstractNumId w:val="40"/>
  </w:num>
  <w:num w:numId="13">
    <w:abstractNumId w:val="9"/>
  </w:num>
  <w:num w:numId="14">
    <w:abstractNumId w:val="1"/>
  </w:num>
  <w:num w:numId="15">
    <w:abstractNumId w:val="5"/>
  </w:num>
  <w:num w:numId="16">
    <w:abstractNumId w:val="16"/>
  </w:num>
  <w:num w:numId="17">
    <w:abstractNumId w:val="30"/>
  </w:num>
  <w:num w:numId="18">
    <w:abstractNumId w:val="3"/>
  </w:num>
  <w:num w:numId="19">
    <w:abstractNumId w:val="17"/>
  </w:num>
  <w:num w:numId="20">
    <w:abstractNumId w:val="24"/>
  </w:num>
  <w:num w:numId="21">
    <w:abstractNumId w:val="43"/>
  </w:num>
  <w:num w:numId="22">
    <w:abstractNumId w:val="10"/>
  </w:num>
  <w:num w:numId="23">
    <w:abstractNumId w:val="33"/>
  </w:num>
  <w:num w:numId="24">
    <w:abstractNumId w:val="35"/>
  </w:num>
  <w:num w:numId="25">
    <w:abstractNumId w:val="37"/>
  </w:num>
  <w:num w:numId="26">
    <w:abstractNumId w:val="29"/>
  </w:num>
  <w:num w:numId="27">
    <w:abstractNumId w:val="2"/>
  </w:num>
  <w:num w:numId="28">
    <w:abstractNumId w:val="42"/>
  </w:num>
  <w:num w:numId="29">
    <w:abstractNumId w:val="4"/>
  </w:num>
  <w:num w:numId="30">
    <w:abstractNumId w:val="34"/>
  </w:num>
  <w:num w:numId="31">
    <w:abstractNumId w:val="38"/>
  </w:num>
  <w:num w:numId="32">
    <w:abstractNumId w:val="15"/>
  </w:num>
  <w:num w:numId="33">
    <w:abstractNumId w:val="6"/>
  </w:num>
  <w:num w:numId="34">
    <w:abstractNumId w:val="44"/>
  </w:num>
  <w:num w:numId="35">
    <w:abstractNumId w:val="21"/>
  </w:num>
  <w:num w:numId="36">
    <w:abstractNumId w:val="22"/>
  </w:num>
  <w:num w:numId="37">
    <w:abstractNumId w:val="28"/>
  </w:num>
  <w:num w:numId="38">
    <w:abstractNumId w:val="19"/>
  </w:num>
  <w:num w:numId="39">
    <w:abstractNumId w:val="41"/>
  </w:num>
  <w:num w:numId="40">
    <w:abstractNumId w:val="13"/>
  </w:num>
  <w:num w:numId="41">
    <w:abstractNumId w:val="20"/>
  </w:num>
  <w:num w:numId="42">
    <w:abstractNumId w:val="26"/>
  </w:num>
  <w:num w:numId="43">
    <w:abstractNumId w:val="32"/>
  </w:num>
  <w:num w:numId="44">
    <w:abstractNumId w:val="11"/>
  </w:num>
  <w:num w:numId="45">
    <w:abstractNumId w:val="18"/>
  </w:num>
  <w:num w:numId="46">
    <w:abstractNumId w:val="14"/>
  </w:num>
  <w:num w:numId="47">
    <w:abstractNumId w:val="45"/>
  </w:num>
  <w:num w:numId="4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819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02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905AF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28AE"/>
    <w:rsid w:val="000D7D4B"/>
    <w:rsid w:val="000E22FC"/>
    <w:rsid w:val="000E6E0C"/>
    <w:rsid w:val="000F392A"/>
    <w:rsid w:val="000F4F03"/>
    <w:rsid w:val="000F6170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9CB"/>
    <w:rsid w:val="001D4FCD"/>
    <w:rsid w:val="001E15B4"/>
    <w:rsid w:val="001E4296"/>
    <w:rsid w:val="001E7B7D"/>
    <w:rsid w:val="001F4028"/>
    <w:rsid w:val="001F497D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A7462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E7551"/>
    <w:rsid w:val="004F11FF"/>
    <w:rsid w:val="004F2EF0"/>
    <w:rsid w:val="004F5F43"/>
    <w:rsid w:val="004F61D4"/>
    <w:rsid w:val="004F792C"/>
    <w:rsid w:val="004F7978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86B9B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A5621"/>
    <w:rsid w:val="007B0CCC"/>
    <w:rsid w:val="007B0F02"/>
    <w:rsid w:val="007B67F4"/>
    <w:rsid w:val="007C02FD"/>
    <w:rsid w:val="007C6C43"/>
    <w:rsid w:val="007D0805"/>
    <w:rsid w:val="007D0B3B"/>
    <w:rsid w:val="007D3D2C"/>
    <w:rsid w:val="007D4E20"/>
    <w:rsid w:val="007D7BAF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92295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2E"/>
    <w:rsid w:val="008B59E3"/>
    <w:rsid w:val="008B6B8A"/>
    <w:rsid w:val="008C257D"/>
    <w:rsid w:val="008C4A65"/>
    <w:rsid w:val="008C726C"/>
    <w:rsid w:val="008D1EA5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728E0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424D"/>
    <w:rsid w:val="00AA4F05"/>
    <w:rsid w:val="00AC0D28"/>
    <w:rsid w:val="00AC2602"/>
    <w:rsid w:val="00AC3BFD"/>
    <w:rsid w:val="00AC4D5D"/>
    <w:rsid w:val="00AC4DCB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25A8"/>
    <w:rsid w:val="00B9607B"/>
    <w:rsid w:val="00B97291"/>
    <w:rsid w:val="00BA1C92"/>
    <w:rsid w:val="00BB4ACC"/>
    <w:rsid w:val="00BB6FF7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7B20"/>
    <w:rsid w:val="00C8088E"/>
    <w:rsid w:val="00C8342A"/>
    <w:rsid w:val="00C85402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CF741F"/>
    <w:rsid w:val="00D00F1F"/>
    <w:rsid w:val="00D05DDC"/>
    <w:rsid w:val="00D06B80"/>
    <w:rsid w:val="00D167EA"/>
    <w:rsid w:val="00D21F78"/>
    <w:rsid w:val="00D225A3"/>
    <w:rsid w:val="00D2325E"/>
    <w:rsid w:val="00D235BA"/>
    <w:rsid w:val="00D279E1"/>
    <w:rsid w:val="00D433B5"/>
    <w:rsid w:val="00D439C8"/>
    <w:rsid w:val="00D4496A"/>
    <w:rsid w:val="00D46447"/>
    <w:rsid w:val="00D47F85"/>
    <w:rsid w:val="00D5017E"/>
    <w:rsid w:val="00D5354D"/>
    <w:rsid w:val="00D56D6A"/>
    <w:rsid w:val="00D61FCA"/>
    <w:rsid w:val="00D709AB"/>
    <w:rsid w:val="00D75CB5"/>
    <w:rsid w:val="00D8146B"/>
    <w:rsid w:val="00D82033"/>
    <w:rsid w:val="00D8701D"/>
    <w:rsid w:val="00D902EC"/>
    <w:rsid w:val="00D90A4C"/>
    <w:rsid w:val="00D948B0"/>
    <w:rsid w:val="00D94F5D"/>
    <w:rsid w:val="00D97E58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C7F89"/>
    <w:rsid w:val="00DD3BDB"/>
    <w:rsid w:val="00DD3CC7"/>
    <w:rsid w:val="00DD5E9D"/>
    <w:rsid w:val="00DE70BF"/>
    <w:rsid w:val="00DF32BD"/>
    <w:rsid w:val="00DF46DE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2E18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4BE3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0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06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38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78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8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129E3-D688-4A48-AFB0-B72C5063A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4</cp:revision>
  <cp:lastPrinted>2023-01-10T07:28:00Z</cp:lastPrinted>
  <dcterms:created xsi:type="dcterms:W3CDTF">2023-08-16T12:13:00Z</dcterms:created>
  <dcterms:modified xsi:type="dcterms:W3CDTF">2023-08-18T07:17:00Z</dcterms:modified>
</cp:coreProperties>
</file>