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B26" w:rsidRDefault="001969B4" w:rsidP="00AE0B26">
      <w:pPr>
        <w:pStyle w:val="1"/>
        <w:jc w:val="center"/>
        <w:rPr>
          <w:sz w:val="28"/>
          <w:szCs w:val="28"/>
        </w:rPr>
      </w:pPr>
      <w:r>
        <w:br/>
      </w:r>
      <w:r w:rsidR="00AE0B26" w:rsidRPr="00AE0B26">
        <w:rPr>
          <w:sz w:val="28"/>
          <w:szCs w:val="28"/>
        </w:rPr>
        <w:t>Для 1,1 тысяч детей с инвалидностью приобретена услуга</w:t>
      </w:r>
    </w:p>
    <w:p w:rsidR="00AE0B26" w:rsidRDefault="00AE0B26" w:rsidP="00AE0B26">
      <w:pPr>
        <w:pStyle w:val="1"/>
        <w:jc w:val="center"/>
        <w:rPr>
          <w:sz w:val="28"/>
          <w:szCs w:val="28"/>
        </w:rPr>
      </w:pPr>
      <w:r w:rsidRPr="00AE0B26">
        <w:rPr>
          <w:sz w:val="28"/>
          <w:szCs w:val="28"/>
        </w:rPr>
        <w:t>по комплексной реабилитации с использованием</w:t>
      </w:r>
    </w:p>
    <w:p w:rsidR="00AE0B26" w:rsidRPr="00AE0B26" w:rsidRDefault="00AE0B26" w:rsidP="00AE0B26">
      <w:pPr>
        <w:pStyle w:val="1"/>
        <w:jc w:val="center"/>
        <w:rPr>
          <w:sz w:val="28"/>
          <w:szCs w:val="28"/>
        </w:rPr>
      </w:pPr>
      <w:r w:rsidRPr="00AE0B26">
        <w:rPr>
          <w:sz w:val="28"/>
          <w:szCs w:val="28"/>
        </w:rPr>
        <w:t>электронного сертификата</w:t>
      </w:r>
    </w:p>
    <w:p w:rsidR="00B0022D" w:rsidRPr="00AE0B26" w:rsidRDefault="001969B4" w:rsidP="001F7969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032949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31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AE0B26" w:rsidRDefault="00E77ACD" w:rsidP="00E77ACD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1187450</wp:posOffset>
            </wp:positionV>
            <wp:extent cx="2133600" cy="1409700"/>
            <wp:effectExtent l="19050" t="0" r="0" b="0"/>
            <wp:wrapTight wrapText="bothSides">
              <wp:wrapPolygon edited="0">
                <wp:start x="-193" y="0"/>
                <wp:lineTo x="-193" y="21308"/>
                <wp:lineTo x="21600" y="21308"/>
                <wp:lineTo x="21600" y="0"/>
                <wp:lineTo x="-193" y="0"/>
              </wp:wrapPolygon>
            </wp:wrapTight>
            <wp:docPr id="6" name="Рисунок 6" descr="C:\Users\Vladimir\AppData\Local\Microsoft\Windows\INetCache\Content.Word\img15387292869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15387292869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>
        <w:t>информирует</w:t>
      </w:r>
      <w:r w:rsidR="00593A5F">
        <w:t xml:space="preserve">, что </w:t>
      </w:r>
      <w:proofErr w:type="spellStart"/>
      <w:r w:rsidR="00032949">
        <w:t>п</w:t>
      </w:r>
      <w:r w:rsidR="00AE0B26">
        <w:t>илотный</w:t>
      </w:r>
      <w:proofErr w:type="spellEnd"/>
      <w:r w:rsidR="00AE0B26">
        <w:t xml:space="preserve"> проект Социального фонда России по оформлению электронных сертификатов на приобретение услуг комплексной реабилитации и </w:t>
      </w:r>
      <w:proofErr w:type="spellStart"/>
      <w:r w:rsidR="00AE0B26">
        <w:t>абилитации</w:t>
      </w:r>
      <w:proofErr w:type="spellEnd"/>
      <w:r w:rsidR="00AE0B26">
        <w:t xml:space="preserve"> детей с инвалидностью стартовал в 2022 году в Свердловской и Тюменской областях.</w:t>
      </w:r>
      <w:proofErr w:type="gramEnd"/>
      <w:r w:rsidR="00AE0B26">
        <w:t xml:space="preserve"> С момента старта проекта оформлено свыше 2,4 тыс. сертификатов, с использованием которых были приобретены услуги по комплексной реабилитации для 1,1 тыс. детей.</w:t>
      </w:r>
      <w:r w:rsidR="00032949">
        <w:t xml:space="preserve"> </w:t>
      </w:r>
      <w:r w:rsidR="00AE0B26">
        <w:t xml:space="preserve">Сертификаты оформляются на детей в возрасте от 4 до 17 лет включительно из </w:t>
      </w:r>
      <w:proofErr w:type="spellStart"/>
      <w:r w:rsidR="00AE0B26">
        <w:t>пилотных</w:t>
      </w:r>
      <w:proofErr w:type="spellEnd"/>
      <w:r w:rsidR="00AE0B26">
        <w:t xml:space="preserve"> регионов при условии, что категория «ребенок-инвалид» установлена впервые. Помимо этого, должна быть определена и нуждаемость ребенка в реабилитации.</w:t>
      </w:r>
      <w:r w:rsidR="00032949">
        <w:t xml:space="preserve"> </w:t>
      </w:r>
      <w:r w:rsidR="00AE0B26">
        <w:t>По выбору родителей услуга может предоставляться в наиболее удобной форме, с учетом проживания и питания ребенка с инвалидностью и сопровождающего его человека в реабилитационной организации.</w:t>
      </w:r>
      <w:r w:rsidR="00032949">
        <w:t xml:space="preserve"> </w:t>
      </w:r>
      <w:r w:rsidR="00AE0B26">
        <w:t xml:space="preserve">Местом предоставления услуг являются реабилитационные учреждения, расположенные на территории </w:t>
      </w:r>
      <w:proofErr w:type="spellStart"/>
      <w:r w:rsidR="00AE0B26">
        <w:t>пилотных</w:t>
      </w:r>
      <w:proofErr w:type="spellEnd"/>
      <w:r w:rsidR="00AE0B26">
        <w:t xml:space="preserve"> регионов и соответствующие определенным требованиям, необходимым для проведения оздоровления, и принимающие электронный сертификат.</w:t>
      </w:r>
      <w:r w:rsidR="00032949">
        <w:t xml:space="preserve"> </w:t>
      </w:r>
      <w:r w:rsidR="00AE0B26">
        <w:t xml:space="preserve">Проект предусматривает специальные развивающие занятия, подобранные исходя из диагноза ребёнка. Например, обучение чтению шрифта Брайля или обучение с помощью специальных методик правилам пользования бытовыми приборами, современными </w:t>
      </w:r>
      <w:proofErr w:type="spellStart"/>
      <w:r w:rsidR="00AE0B26">
        <w:t>гаджетами</w:t>
      </w:r>
      <w:proofErr w:type="spellEnd"/>
      <w:r w:rsidR="00AE0B26">
        <w:t xml:space="preserve">. </w:t>
      </w:r>
      <w:r>
        <w:t>Директор Филиала Людмила Тарасова подчеркивает, что «ц</w:t>
      </w:r>
      <w:r w:rsidR="00AE0B26">
        <w:t>ель обучения – задействовать все ресурсы, имеющиеся у ребенка, и подготовить его к взрослой, социальной, общественной и, по возможности, профессиональной жизни</w:t>
      </w:r>
      <w:r>
        <w:t>»</w:t>
      </w:r>
      <w:r w:rsidR="00AE0B26">
        <w:t xml:space="preserve">. Продолжительность курса комплексной реабилитации и </w:t>
      </w:r>
      <w:proofErr w:type="spellStart"/>
      <w:r w:rsidR="00AE0B26">
        <w:t>абилитации</w:t>
      </w:r>
      <w:proofErr w:type="spellEnd"/>
      <w:r w:rsidR="00AE0B26">
        <w:t xml:space="preserve"> составляет до 21 календарного дня.</w:t>
      </w:r>
      <w:r w:rsidR="00032949">
        <w:t xml:space="preserve"> </w:t>
      </w:r>
      <w:r w:rsidR="00AE0B26">
        <w:t>Оплачивать услуги родители могут с помощью электронного сертификата через терминал в самих реабилитационных организациях. Сертификат действует аналогично обычной банковской карте, а средства уходят напрямую тем, кто оказывает услуги по реабилитации.</w:t>
      </w:r>
    </w:p>
    <w:p w:rsidR="00D21F78" w:rsidRDefault="00D21F78" w:rsidP="00AE0B26">
      <w:pPr>
        <w:pStyle w:val="a8"/>
        <w:jc w:val="both"/>
      </w:pPr>
    </w:p>
    <w:p w:rsidR="00703C21" w:rsidRDefault="00703C21" w:rsidP="00D21F78">
      <w:pPr>
        <w:pStyle w:val="a8"/>
      </w:pP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EEC" w:rsidRDefault="003C7EEC" w:rsidP="00E60B04">
      <w:pPr>
        <w:spacing w:after="0" w:line="240" w:lineRule="auto"/>
      </w:pPr>
      <w:r>
        <w:separator/>
      </w:r>
    </w:p>
  </w:endnote>
  <w:endnote w:type="continuationSeparator" w:id="0">
    <w:p w:rsidR="003C7EEC" w:rsidRDefault="003C7EE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EEC" w:rsidRDefault="003C7EEC" w:rsidP="00E60B04">
      <w:pPr>
        <w:spacing w:after="0" w:line="240" w:lineRule="auto"/>
      </w:pPr>
      <w:r>
        <w:separator/>
      </w:r>
    </w:p>
  </w:footnote>
  <w:footnote w:type="continuationSeparator" w:id="0">
    <w:p w:rsidR="003C7EEC" w:rsidRDefault="003C7EE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96FF9">
    <w:pPr>
      <w:pStyle w:val="a3"/>
      <w:rPr>
        <w:rFonts w:ascii="Times New Roman" w:hAnsi="Times New Roman"/>
        <w:sz w:val="24"/>
        <w:szCs w:val="24"/>
      </w:rPr>
    </w:pPr>
    <w:r w:rsidRPr="00496FF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96FF9" w:rsidP="00E60B04">
                <w:r w:rsidRPr="00496FF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949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078BC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C7EEC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6FF9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1C0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B2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C62A1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77ACD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76C65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46EB4-52E5-4EDF-86B7-AA30A439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2023-03-31T06:27:00Z</dcterms:created>
  <dcterms:modified xsi:type="dcterms:W3CDTF">2023-03-31T06:27:00Z</dcterms:modified>
</cp:coreProperties>
</file>