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709" w:rsidRDefault="001969B4" w:rsidP="00AF5709">
      <w:pPr>
        <w:pStyle w:val="1"/>
        <w:jc w:val="center"/>
        <w:rPr>
          <w:sz w:val="32"/>
          <w:szCs w:val="32"/>
        </w:rPr>
      </w:pPr>
      <w:r>
        <w:br/>
      </w:r>
      <w:r w:rsidR="00FE69F9" w:rsidRPr="00AF5709">
        <w:rPr>
          <w:sz w:val="32"/>
          <w:szCs w:val="32"/>
        </w:rPr>
        <w:t>Объединение фондов дало возможность гражданам обращаться за несколькими</w:t>
      </w:r>
      <w:r w:rsidR="00AF5709" w:rsidRPr="00AF5709">
        <w:rPr>
          <w:sz w:val="32"/>
          <w:szCs w:val="32"/>
        </w:rPr>
        <w:t xml:space="preserve"> мерами поддержки</w:t>
      </w:r>
    </w:p>
    <w:p w:rsidR="00FE69F9" w:rsidRPr="00AF5709" w:rsidRDefault="00AF5709" w:rsidP="00AF5709">
      <w:pPr>
        <w:pStyle w:val="1"/>
        <w:jc w:val="center"/>
        <w:rPr>
          <w:sz w:val="32"/>
          <w:szCs w:val="32"/>
        </w:rPr>
      </w:pPr>
      <w:r w:rsidRPr="00AF5709">
        <w:rPr>
          <w:sz w:val="32"/>
          <w:szCs w:val="32"/>
        </w:rPr>
        <w:t xml:space="preserve"> в «одно окно</w:t>
      </w:r>
      <w:r>
        <w:rPr>
          <w:sz w:val="32"/>
          <w:szCs w:val="32"/>
        </w:rPr>
        <w:t>»</w:t>
      </w:r>
    </w:p>
    <w:p w:rsidR="00B0022D" w:rsidRPr="00FE69F9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FE69F9">
        <w:rPr>
          <w:b w:val="0"/>
          <w:sz w:val="24"/>
          <w:szCs w:val="24"/>
          <w:shd w:val="clear" w:color="auto" w:fill="FCFFFE"/>
        </w:rPr>
        <w:t>9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>
        <w:rPr>
          <w:b w:val="0"/>
          <w:sz w:val="24"/>
          <w:szCs w:val="24"/>
          <w:shd w:val="clear" w:color="auto" w:fill="FCFFFE"/>
        </w:rPr>
        <w:t>апреля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A1D9B" w:rsidRDefault="00DB1E56" w:rsidP="00DB1E56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1080770</wp:posOffset>
            </wp:positionV>
            <wp:extent cx="2663825" cy="1304925"/>
            <wp:effectExtent l="19050" t="0" r="3175" b="0"/>
            <wp:wrapTight wrapText="bothSides">
              <wp:wrapPolygon edited="0">
                <wp:start x="-154" y="0"/>
                <wp:lineTo x="-154" y="21442"/>
                <wp:lineTo x="21626" y="21442"/>
                <wp:lineTo x="21626" y="0"/>
                <wp:lineTo x="-154" y="0"/>
              </wp:wrapPolygon>
            </wp:wrapTight>
            <wp:docPr id="6" name="Рисунок 6" descr="C:\Users\Vladimir\AppData\Local\Microsoft\Windows\INetCache\Content.Word\COLLAGE__dlya_reliz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COLLAGE__dlya_reliz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3796665</wp:posOffset>
            </wp:positionH>
            <wp:positionV relativeFrom="paragraph">
              <wp:posOffset>3128010</wp:posOffset>
            </wp:positionV>
            <wp:extent cx="2114550" cy="1884045"/>
            <wp:effectExtent l="19050" t="0" r="0" b="0"/>
            <wp:wrapTight wrapText="bothSides">
              <wp:wrapPolygon edited="0">
                <wp:start x="-195" y="0"/>
                <wp:lineTo x="-195" y="21403"/>
                <wp:lineTo x="21600" y="21403"/>
                <wp:lineTo x="21600" y="0"/>
                <wp:lineTo x="-195" y="0"/>
              </wp:wrapPolygon>
            </wp:wrapTight>
            <wp:docPr id="9" name="Рисунок 9" descr="C:\Users\Vladimir\AppData\Local\Microsoft\Windows\INetCache\Content.Word\COLLAGE__dlya_reliza2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ladimir\AppData\Local\Microsoft\Windows\INetCache\Content.Word\COLLAGE__dlya_reliza2jpg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8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FE69F9">
        <w:rPr>
          <w:lang w:eastAsia="ar-SA"/>
        </w:rPr>
        <w:t>напоминает, что с</w:t>
      </w:r>
      <w:r w:rsidR="00FE69F9" w:rsidRPr="00FE69F9">
        <w:t xml:space="preserve"> 1 января 2023 года функции и полномочия, возложенные ранее на Пенсионный фонд РФ и Фонд социального страхования РФ, осуществляет новый объединенный фонд - Социальный фонд России (СФР). </w:t>
      </w:r>
      <w:r w:rsidR="001E2448" w:rsidRPr="00A80B0A">
        <w:t xml:space="preserve">Объединение </w:t>
      </w:r>
      <w:r w:rsidR="001E2448">
        <w:t xml:space="preserve">фондов </w:t>
      </w:r>
      <w:r w:rsidR="001E2448" w:rsidRPr="00A80B0A">
        <w:t>предусматривает полную преемстве</w:t>
      </w:r>
      <w:r w:rsidR="001E2448">
        <w:t xml:space="preserve">нность всех выплат и </w:t>
      </w:r>
      <w:r w:rsidR="001E2448" w:rsidRPr="00A80B0A">
        <w:t>услуг</w:t>
      </w:r>
      <w:r w:rsidR="001E2448">
        <w:t>,</w:t>
      </w:r>
      <w:r w:rsidR="001E2448" w:rsidRPr="00A80B0A">
        <w:t xml:space="preserve"> которые были в компетенции двух фондов. </w:t>
      </w:r>
      <w:r w:rsidR="001E2448">
        <w:t>Социальный фонд России продолжает выполнять все обязательства Пенсионного фонда и Фонда социального страхования.</w:t>
      </w:r>
      <w:r w:rsidR="008152CF" w:rsidRPr="008152CF">
        <w:rPr>
          <w:color w:val="000000"/>
          <w:shd w:val="clear" w:color="auto" w:fill="FFFFFF"/>
        </w:rPr>
        <w:t xml:space="preserve"> </w:t>
      </w:r>
      <w:r w:rsidR="008152CF">
        <w:rPr>
          <w:color w:val="000000"/>
          <w:shd w:val="clear" w:color="auto" w:fill="FFFFFF"/>
        </w:rPr>
        <w:t xml:space="preserve">Основная цель объединения фондов – повышение  качества обслуживания </w:t>
      </w:r>
      <w:r>
        <w:rPr>
          <w:color w:val="000000"/>
          <w:shd w:val="clear" w:color="auto" w:fill="FFFFFF"/>
        </w:rPr>
        <w:t>граждан</w:t>
      </w:r>
      <w:r w:rsidR="008152CF">
        <w:rPr>
          <w:color w:val="000000"/>
          <w:shd w:val="clear" w:color="auto" w:fill="FFFFFF"/>
        </w:rPr>
        <w:t xml:space="preserve"> и оптимизация  процесса оформления многочисленных мер поддержки</w:t>
      </w:r>
      <w:proofErr w:type="gramStart"/>
      <w:r>
        <w:rPr>
          <w:color w:val="000000"/>
          <w:shd w:val="clear" w:color="auto" w:fill="FFFFFF"/>
        </w:rPr>
        <w:t>.</w:t>
      </w:r>
      <w:r w:rsidR="008152CF">
        <w:rPr>
          <w:color w:val="000000"/>
          <w:shd w:val="clear" w:color="auto" w:fill="FFFFFF"/>
        </w:rPr>
        <w:t>. </w:t>
      </w:r>
      <w:r w:rsidR="001E2448">
        <w:t xml:space="preserve"> </w:t>
      </w:r>
      <w:proofErr w:type="gramEnd"/>
      <w:r w:rsidR="006538EE" w:rsidRPr="00A80B0A">
        <w:t>Прием граждан осуществляется в единых офисах клиентского обслуживания</w:t>
      </w:r>
      <w:r w:rsidR="00483A92">
        <w:t xml:space="preserve">, </w:t>
      </w:r>
      <w:r w:rsidR="006538EE">
        <w:t>создан</w:t>
      </w:r>
      <w:r w:rsidR="00483A92">
        <w:t>н</w:t>
      </w:r>
      <w:r w:rsidR="006538EE">
        <w:t>ы</w:t>
      </w:r>
      <w:r w:rsidR="00483A92">
        <w:t>х</w:t>
      </w:r>
      <w:r w:rsidR="006538EE">
        <w:t xml:space="preserve"> на базе точек приема граждан Пенсионного фонда и Фонда социального страхования. Получатели услуг единого фонда могут подать заявление и получить консультацию по привычным для них адресам.</w:t>
      </w:r>
      <w:r w:rsidR="006538EE" w:rsidRPr="006A1D9B">
        <w:t xml:space="preserve"> </w:t>
      </w:r>
      <w:r w:rsidR="006538EE">
        <w:t>На территориях, подведомственных Филиалу № 9,</w:t>
      </w:r>
      <w:r w:rsidR="006538EE" w:rsidRPr="00FE69F9">
        <w:t xml:space="preserve"> государственные услуги в области социального обеспечения оказываются </w:t>
      </w:r>
      <w:r w:rsidR="006538EE">
        <w:t xml:space="preserve"> </w:t>
      </w:r>
      <w:r w:rsidR="006538EE" w:rsidRPr="00FE69F9">
        <w:t xml:space="preserve">в </w:t>
      </w:r>
      <w:r w:rsidR="006538EE">
        <w:t xml:space="preserve">14 </w:t>
      </w:r>
      <w:r w:rsidR="006538EE" w:rsidRPr="00FE69F9">
        <w:t>объединенных офисах клиентского обслуживания, которые находятся по адресам бывших клиентских служб ПФР.</w:t>
      </w:r>
      <w:r w:rsidR="006538EE">
        <w:t xml:space="preserve"> </w:t>
      </w:r>
      <w:r w:rsidR="006538EE" w:rsidRPr="00A80B0A">
        <w:t xml:space="preserve"> </w:t>
      </w:r>
      <w:r w:rsidR="006538EE">
        <w:t xml:space="preserve">Граждане могут прийти в  клиентские службы, и в одном месте получить ответы на все вопросы, которые ранее относились к компетенции двух разных структур. </w:t>
      </w:r>
      <w:r w:rsidR="006538EE" w:rsidRPr="00FE69F9">
        <w:rPr>
          <w:iCs/>
        </w:rPr>
        <w:t xml:space="preserve">Объединение фондов дало возможность гражданам обращаться в «одно окно»  сразу </w:t>
      </w:r>
      <w:r w:rsidR="00F7333F">
        <w:rPr>
          <w:iCs/>
        </w:rPr>
        <w:t>за несколькими мерами поддержки,</w:t>
      </w:r>
      <w:r w:rsidR="006538EE" w:rsidRPr="00FE69F9">
        <w:rPr>
          <w:iCs/>
        </w:rPr>
        <w:t xml:space="preserve"> </w:t>
      </w:r>
      <w:r w:rsidR="00F7333F" w:rsidRPr="00A80B0A">
        <w:t xml:space="preserve">что </w:t>
      </w:r>
      <w:r w:rsidR="00F7333F">
        <w:t xml:space="preserve">позволяет существенно упростить порядок получения выплат и </w:t>
      </w:r>
      <w:r w:rsidR="00F7333F" w:rsidRPr="00A80B0A">
        <w:t>сэкономить время</w:t>
      </w:r>
      <w:r w:rsidR="00F7333F">
        <w:t xml:space="preserve">. </w:t>
      </w:r>
      <w:r w:rsidR="00483A92">
        <w:t xml:space="preserve">Благодаря объединению фондов единая база данных собирает информацию о гражданах, которая необходима для назначения мер поддержки, в результате чего сокращаются сроки ожидания выплат. </w:t>
      </w:r>
      <w:r w:rsidR="00F7333F">
        <w:t>«</w:t>
      </w:r>
      <w:r w:rsidR="006538EE">
        <w:t xml:space="preserve">Социальный фонд обеспечил  бесшовный переход к новому формату. Граждане не столкнулись с проблемами, но почувствовали исключительно улучшения. </w:t>
      </w:r>
      <w:r w:rsidR="006538EE">
        <w:rPr>
          <w:iCs/>
        </w:rPr>
        <w:t xml:space="preserve">С первых дней работы Социального фонда России  наши клиенты наглядно убедились в его эффективности. </w:t>
      </w:r>
      <w:r w:rsidR="006538EE" w:rsidRPr="00FE69F9">
        <w:rPr>
          <w:iCs/>
        </w:rPr>
        <w:t>Объединение фондов – это упрощение процедуры ряда выплат, а не изменение правил их назначения»,</w:t>
      </w:r>
      <w:r w:rsidR="006538EE" w:rsidRPr="00FE69F9">
        <w:t xml:space="preserve"> - отметил</w:t>
      </w:r>
      <w:r w:rsidR="006538EE">
        <w:t>а</w:t>
      </w:r>
      <w:r w:rsidR="006538EE" w:rsidRPr="00FE69F9">
        <w:t xml:space="preserve"> </w:t>
      </w:r>
      <w:r w:rsidR="006538EE">
        <w:t>директор Филиала Людмила Тарасова.</w:t>
      </w:r>
      <w:r w:rsidR="00F7333F">
        <w:t xml:space="preserve"> </w:t>
      </w:r>
    </w:p>
    <w:sectPr w:rsidR="006A1D9B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378" w:rsidRDefault="00101378" w:rsidP="00E60B04">
      <w:pPr>
        <w:spacing w:after="0" w:line="240" w:lineRule="auto"/>
      </w:pPr>
      <w:r>
        <w:separator/>
      </w:r>
    </w:p>
  </w:endnote>
  <w:endnote w:type="continuationSeparator" w:id="0">
    <w:p w:rsidR="00101378" w:rsidRDefault="0010137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378" w:rsidRDefault="00101378" w:rsidP="00E60B04">
      <w:pPr>
        <w:spacing w:after="0" w:line="240" w:lineRule="auto"/>
      </w:pPr>
      <w:r>
        <w:separator/>
      </w:r>
    </w:p>
  </w:footnote>
  <w:footnote w:type="continuationSeparator" w:id="0">
    <w:p w:rsidR="00101378" w:rsidRDefault="0010137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A00DC0">
    <w:pPr>
      <w:pStyle w:val="a3"/>
      <w:rPr>
        <w:rFonts w:ascii="Times New Roman" w:hAnsi="Times New Roman"/>
        <w:sz w:val="24"/>
        <w:szCs w:val="24"/>
      </w:rPr>
    </w:pPr>
    <w:r w:rsidRPr="00A00DC0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A00DC0" w:rsidP="00E60B04">
                <w:r w:rsidRPr="00A00DC0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1310E6"/>
    <w:multiLevelType w:val="multilevel"/>
    <w:tmpl w:val="EF624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2"/>
  </w:num>
  <w:num w:numId="10">
    <w:abstractNumId w:val="38"/>
  </w:num>
  <w:num w:numId="11">
    <w:abstractNumId w:val="7"/>
  </w:num>
  <w:num w:numId="12">
    <w:abstractNumId w:val="39"/>
  </w:num>
  <w:num w:numId="13">
    <w:abstractNumId w:val="9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10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3"/>
  </w:num>
  <w:num w:numId="41">
    <w:abstractNumId w:val="19"/>
  </w:num>
  <w:num w:numId="42">
    <w:abstractNumId w:val="25"/>
  </w:num>
  <w:num w:numId="43">
    <w:abstractNumId w:val="31"/>
  </w:num>
  <w:num w:numId="44">
    <w:abstractNumId w:val="11"/>
  </w:num>
  <w:num w:numId="45">
    <w:abstractNumId w:val="17"/>
  </w:num>
  <w:num w:numId="4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75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378"/>
    <w:rsid w:val="0010145E"/>
    <w:rsid w:val="00103B26"/>
    <w:rsid w:val="001065BB"/>
    <w:rsid w:val="00106994"/>
    <w:rsid w:val="001113C4"/>
    <w:rsid w:val="00113E6C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2448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3737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3F5795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A92"/>
    <w:rsid w:val="00483BA7"/>
    <w:rsid w:val="004842F4"/>
    <w:rsid w:val="00484612"/>
    <w:rsid w:val="0048539E"/>
    <w:rsid w:val="00485C84"/>
    <w:rsid w:val="00492698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0B7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38EE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1D9B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4A7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152CF"/>
    <w:rsid w:val="00817FA0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688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0DC0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5709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2DD9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1E56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50B9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33F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9F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0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16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D164C-8CE4-47AE-9BE3-0BAEDD518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2023-04-18T13:30:00Z</dcterms:created>
  <dcterms:modified xsi:type="dcterms:W3CDTF">2023-04-18T13:30:00Z</dcterms:modified>
</cp:coreProperties>
</file>