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5661ddb148c15156e5d5b71513a81c8be42086"/>
    <w:p>
      <w:pPr>
        <w:pStyle w:val="Heading3"/>
      </w:pPr>
      <w:r>
        <w:t xml:space="preserve">Оповещение о проведении публичных слушаний по «Проекту планировки территории микрорайона 5 района Северное Тушино (СЗАО) в целях реализации Программы реновации жилищного фонда в городе Москве»</w:t>
      </w:r>
    </w:p>
    <w:p>
      <w:pPr>
        <w:pStyle w:val="FirstParagraph"/>
      </w:pPr>
      <w:r>
        <w:t xml:space="preserve">28.03.2019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«Проект планировки территории микрорайона 5 района Северное Тушино (СЗАО) в целях реализации Программы реновации жилищного фонда в городе Москве».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Москва, ул. Туристская, д. 29, корп. 1 (в помещении управы района Северное Тушино, каб. № 13).</w:t>
      </w:r>
    </w:p>
    <w:p>
      <w:pPr>
        <w:pStyle w:val="BodyText"/>
      </w:pPr>
      <w:r>
        <w:rPr>
          <w:bCs/>
          <w:b/>
        </w:rPr>
        <w:t xml:space="preserve">Экспозиция открыта с 04.04.2019 по 10.04.2019.</w:t>
      </w:r>
      <w:r>
        <w:t xml:space="preserve"> </w:t>
      </w:r>
      <w:r>
        <w:t xml:space="preserve">Часы работы экспозиции: в рабочие дни с 12:00 по 20:00 часов; в субботу и воскресение с 10:00 до 15:00 часов.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11.04.2019 в 19:00 часов по адресу: ул. Героев Панфиловцев, д. 35, корп. 2 (в помещении ГБОУ города Москвы «Школа № 827»).</w:t>
      </w:r>
    </w:p>
    <w:p>
      <w:pPr>
        <w:pStyle w:val="BodyText"/>
      </w:pPr>
      <w:r>
        <w:rPr>
          <w:bCs/>
          <w:b/>
        </w:rPr>
        <w:t xml:space="preserve">Время начала регистрации участников – 18:00.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8(495)490-25-55; 8(495)948-43-68.</w:t>
      </w:r>
    </w:p>
    <w:p>
      <w:pPr>
        <w:pStyle w:val="BodyText"/>
      </w:pPr>
      <w:r>
        <w:t xml:space="preserve">Почтовый адрес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д.13/2</w:t>
      </w:r>
      <w:r>
        <w:t xml:space="preserve">.</w:t>
      </w:r>
    </w:p>
    <w:p>
      <w:pPr>
        <w:pStyle w:val="BodyText"/>
      </w:pPr>
      <w:r>
        <w:t xml:space="preserve">Электронный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</w:t>
      </w:r>
      <w:r>
        <w:t xml:space="preserve"> </w:t>
      </w:r>
      <w:r>
        <w:t xml:space="preserve">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gradkomszao@mos.ru</w:t>
        </w:r>
      </w:hyperlink>
      <w:r>
        <w:rPr>
          <w:bCs/>
          <w:b/>
        </w:rPr>
        <w:t xml:space="preserve">, ZemtsovaNV@mos.ru</w:t>
      </w:r>
      <w:r>
        <w:t xml:space="preserve">.</w:t>
      </w:r>
    </w:p>
    <w:p>
      <w:pPr>
        <w:pStyle w:val="BodyText"/>
      </w:pPr>
      <w:r>
        <w:t xml:space="preserve">Информационные материалы по</w:t>
      </w:r>
      <w:r>
        <w:t xml:space="preserve"> </w:t>
      </w:r>
      <w:r>
        <w:rPr>
          <w:bCs/>
          <w:b/>
        </w:rPr>
        <w:t xml:space="preserve">«Проекту планировки территории микрорайона 5 района Северное Тушино (СЗАО) в целях реализации Программы реновации жилищного фонда в городе Москве»</w:t>
      </w:r>
      <w:r>
        <w:t xml:space="preserve"> </w:t>
      </w:r>
      <w:r>
        <w:t xml:space="preserve">размещены на официальном сайте Комиссии:</w:t>
      </w:r>
      <w:r>
        <w:t xml:space="preserve"> </w:t>
      </w:r>
      <w:r>
        <w:rPr>
          <w:u w:val="single"/>
          <w:bCs/>
          <w:b/>
        </w:rPr>
        <w:t xml:space="preserve">www. szao.mos.ru</w:t>
      </w:r>
      <w:r>
        <w:rPr>
          <w:bCs/>
          <w:b/>
        </w:rPr>
        <w:t xml:space="preserve">, www.severnoe-tushino.mos.ru.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http://szao.mos.ru/public-hearings/detail/8979984.html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ublic-hearings/detail/8979984.html" TargetMode="External" /><Relationship Type="http://schemas.openxmlformats.org/officeDocument/2006/relationships/hyperlink" Id="rId20" Target="mailto:kuznetsovaAB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ublic-hearings/detail/8979984.html" TargetMode="External" /><Relationship Type="http://schemas.openxmlformats.org/officeDocument/2006/relationships/hyperlink" Id="rId20" Target="mailto:kuznetsovaAB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2025-04-15T09:46:27Z</dcterms:created>
  <dcterms:modified xsi:type="dcterms:W3CDTF">2025-04-15T09:46:27Z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