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1fc668ac440dc1052c64f364fbee3a87bdf1e"/>
    <w:p>
      <w:pPr>
        <w:pStyle w:val="Heading3"/>
      </w:pPr>
      <w:r>
        <w:t xml:space="preserve">Оповещение о проведении общественных слушаний по «Проекту внесения изменений в правила землепользования и застройки города Москвы в отношении территории по адресу: пр-т Маршала Жукова, вл. 92-1 (кад. №№ 77:08:0013007:1688, 77:08:0013007:1701), СЗАО»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пр-т Маршала Жукова, вл. 92-1 (кад. №№ 77:08:0013007:1688, 77:08:0013007:1701),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 д.19, к.1 (в помещении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21.05.2018 по 28.05.2018.</w:t>
      </w:r>
      <w:r>
        <w:t xml:space="preserve"> </w:t>
      </w:r>
      <w:r>
        <w:t xml:space="preserve">Часы работы экспозиции: в рабочие дни с 11:00 по 19:00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30.05.2018 в 19:00 часов по адресу: ул. Исаковского, д. 22, корп.3 (в помещении ГБОУ города Москвы «Школа №1519»).</w:t>
      </w:r>
    </w:p>
    <w:p>
      <w:pPr>
        <w:pStyle w:val="BodyText"/>
      </w:pPr>
      <w:r>
        <w:t xml:space="preserve">Время начала регистрации участников – 18:00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(495)756-00-83;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</w:t>
      </w:r>
      <w:r>
        <w:rPr>
          <w:bCs/>
          <w:b/>
        </w:rPr>
        <w:t xml:space="preserve">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KhromoyVA@mos.ru; strogino@ru.mos.ru;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«</w:t>
      </w:r>
      <w:r>
        <w:rPr>
          <w:bCs/>
          <w:b/>
        </w:rPr>
        <w:t xml:space="preserve">Проекту внесения изменений в правила землепользования и застройки города Москвы в отношении территории по адресу: пр-т Маршала Жукова, вл. 92-1 (кад. №№ 77:08:0013007:1688, 77:08:0013007:1701),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www.strogino.mos.ru.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http://szao.mos.ru/public-hearings/detail/8979568.html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68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68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2025-04-15T09:58:14Z</dcterms:created>
  <dcterms:modified xsi:type="dcterms:W3CDTF">2025-04-15T09:58:14Z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