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8a87d7d4ad14ae2a72d4058255f2558ea9cc"/>
    <w:p>
      <w:pPr>
        <w:pStyle w:val="Heading3"/>
      </w:pPr>
      <w:r>
        <w:t xml:space="preserve">Проект планировки территории линейного объекта – Западный участок линии Третий пересадочный контур от тупиков за ст. «Хорошевская» до ст. «Нижние Мневники» Московского метрополитена</w:t>
      </w:r>
    </w:p>
    <w:p>
      <w:pPr>
        <w:pStyle w:val="FirstParagraph"/>
      </w:pPr>
      <w:r>
        <w:t xml:space="preserve">15.05.2017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2025-04-15T09:44:29Z</dcterms:created>
  <dcterms:modified xsi:type="dcterms:W3CDTF">2025-04-15T09:44:29Z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