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7722d9fa960353b5deae8b54e74555160b37"/>
    <w:p>
      <w:pPr>
        <w:pStyle w:val="Heading3"/>
      </w:pPr>
      <w:r>
        <w:t xml:space="preserve">Оповещение о проведении общественных обсуждений по проекту внесения изменений в правила землепользования и застройки города Москвы в отношении территории по адресу: 4-я линия Хорошевского Серебряного Бора (77:08:0013014:1850, 77:08:0013014:1848).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2025-04-15T09:26:02Z</dcterms:created>
  <dcterms:modified xsi:type="dcterms:W3CDTF">2025-04-15T09:26:02Z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