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d36d2c28d8c30bf44d6d55e07486c7eab6253"/>
    <w:p>
      <w:pPr>
        <w:pStyle w:val="Heading3"/>
      </w:pPr>
      <w:r>
        <w:t xml:space="preserve">Оповещение о начале общественных обсуждений по проекту межевания территории квартала 75 района Хорошево-Мневники</w:t>
      </w:r>
    </w:p>
    <w:p>
      <w:pPr>
        <w:pStyle w:val="FirstParagraph"/>
      </w:pPr>
      <w:r>
        <w:t xml:space="preserve">22.05.2020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http://szao.mos.ru/public-hearings/detail/8979318.html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793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793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2025-06-18T22:22:32Z</dcterms:created>
  <dcterms:modified xsi:type="dcterms:W3CDTF">2025-06-18T22:22:32Z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