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360b1008300b6d06ba0ac63cfae56340b12c6"/>
    <w:p>
      <w:pPr>
        <w:pStyle w:val="Heading3"/>
      </w:pPr>
      <w:r>
        <w:t xml:space="preserve">Оповещение о проведении публичных слушаний по «Проекту внесения изменения в правила землепользования и застройки города Москвы в отношении территории по адресу: Куркинское ш., вл. 27-39 (кад. № 77:08:0001004:2), СЗАО»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Куркинское ш., вл. 27-39 (кад. № 77:08:0001004:2),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Соловьиная роща, д. 8, корп.1 (в помещении управы района Куркино).</w:t>
      </w:r>
    </w:p>
    <w:p>
      <w:pPr>
        <w:pStyle w:val="BodyText"/>
      </w:pPr>
      <w:r>
        <w:rPr>
          <w:bCs/>
          <w:b/>
        </w:rPr>
        <w:t xml:space="preserve">Экспозиция открыта с 27.11.2017 по 04.12.2017.</w:t>
      </w:r>
      <w:r>
        <w:t xml:space="preserve"> </w:t>
      </w:r>
      <w:r>
        <w:t xml:space="preserve">Часы работы экспозиции: в рабочие дни с 12:00 по 20:00 час;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06.12.2017 в 19.00 по адресу: ул. Ландышевая, д. 8 (в помещении ГБОУ города Москвы «Школа № 1985»).</w:t>
      </w:r>
    </w:p>
    <w:p>
      <w:pPr>
        <w:pStyle w:val="BodyText"/>
      </w:pPr>
      <w:r>
        <w:t xml:space="preserve">Время начала регистрации участников –</w:t>
      </w:r>
      <w:r>
        <w:t xml:space="preserve"> </w:t>
      </w:r>
      <w:r>
        <w:rPr>
          <w:bCs/>
          <w:b/>
        </w:rPr>
        <w:t xml:space="preserve">18.00</w:t>
      </w:r>
      <w: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8(495)123-55-80</w:t>
      </w:r>
      <w:r>
        <w:t xml:space="preserve">;</w:t>
      </w:r>
      <w:r>
        <w:t xml:space="preserve"> </w:t>
      </w:r>
      <w:r>
        <w:rPr>
          <w:bCs/>
          <w:b/>
        </w:rPr>
        <w:t xml:space="preserve">8(495)490-25-55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kurkino@sisp.mos.ru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изменения в правила землепользования и застройки города Москвы в отношении территории по адресу: Куркинское ш., вл. 27-39 (кад. № 77:08:0001004:2),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www.kurkino.mos.ru.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72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72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2025-04-15T10:00:44Z</dcterms:created>
  <dcterms:modified xsi:type="dcterms:W3CDTF">2025-04-15T10:00:44Z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