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8d1b84211aa42c234f8b3797157ffd90c1eb6b"/>
    <w:p>
      <w:pPr>
        <w:pStyle w:val="Heading3"/>
      </w:pPr>
      <w:r>
        <w:t xml:space="preserve">Оповещение о проведении публичных слушаний по проекту планировки территории, ограниченной красными линиями Машкинского шоссе и границей земельного участка по адресу: Машкинское шоссе, вл.1А (САО, СЗАО)</w:t>
      </w:r>
    </w:p>
    <w:p>
      <w:pPr>
        <w:pStyle w:val="FirstParagraph"/>
      </w:pPr>
      <w:r>
        <w:t xml:space="preserve">18.06.2018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«Проект планировки территории, ограниченной красными линиями Машкинского шоссе и границей земельного участка по адресу: Машкинское шоссе, вл.1А (САО, СЗАО)»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ул. Соловьиная роща, д.8, корп.1 (в помещении управы района Куркино).</w:t>
      </w:r>
    </w:p>
    <w:p>
      <w:pPr>
        <w:pStyle w:val="BodyText"/>
      </w:pPr>
      <w:r>
        <w:rPr>
          <w:bCs/>
          <w:b/>
        </w:rPr>
        <w:t xml:space="preserve">Экспозиция открыта с 25.06.2018 по 02.07.2018.</w:t>
      </w:r>
      <w:r>
        <w:t xml:space="preserve"> </w:t>
      </w:r>
      <w:r>
        <w:t xml:space="preserve">Часы работы экспозиции: в рабочие дни с 12:00 по 20:00 час.; в субботу и воскресение с 10:00 до 15:00 час.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04.07.2018 в 19.00 по адресу: Машкинское шоссе, д. 7 (в помещении ГБОУ города Москвы «Школа № 1387»).</w:t>
      </w:r>
    </w:p>
    <w:p>
      <w:pPr>
        <w:pStyle w:val="BodyText"/>
      </w:pPr>
      <w:r>
        <w:t xml:space="preserve">Время начала регистрации участников – 18.00.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Комиссию.</w:t>
      </w:r>
    </w:p>
    <w:p>
      <w:pPr>
        <w:pStyle w:val="BodyText"/>
      </w:pPr>
      <w:r>
        <w:t xml:space="preserve">Номера контактных справочных телефонов Комиссии</w:t>
      </w:r>
      <w:r>
        <w:t xml:space="preserve"> </w:t>
      </w:r>
      <w:r>
        <w:rPr>
          <w:bCs/>
          <w:b/>
        </w:rPr>
        <w:t xml:space="preserve">по вопросам градостроительства, землепользования и застройки при Правительстве Москвы</w:t>
      </w:r>
      <w:r>
        <w:t xml:space="preserve"> </w:t>
      </w:r>
      <w:r>
        <w:t xml:space="preserve">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(495)123-55-80</w:t>
      </w:r>
      <w:r>
        <w:t xml:space="preserve">;</w:t>
      </w:r>
      <w:r>
        <w:t xml:space="preserve"> </w:t>
      </w:r>
      <w:r>
        <w:rPr>
          <w:bCs/>
          <w:b/>
        </w:rPr>
        <w:t xml:space="preserve">(495)490-25-55</w:t>
      </w:r>
      <w:r>
        <w:t xml:space="preserve">;</w:t>
      </w:r>
      <w:r>
        <w:t xml:space="preserve"> </w:t>
      </w:r>
      <w:r>
        <w:rPr>
          <w:bCs/>
          <w:b/>
        </w:rPr>
        <w:t xml:space="preserve">(495)491-13-77.</w:t>
      </w:r>
    </w:p>
    <w:p>
      <w:pPr>
        <w:pStyle w:val="BodyText"/>
      </w:pPr>
      <w:r>
        <w:t xml:space="preserve">Почтовый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 землепользования и застройки при Правительстве Москвы</w:t>
      </w:r>
      <w:r>
        <w:t xml:space="preserve"> </w:t>
      </w:r>
      <w:r>
        <w:t xml:space="preserve">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125362, Москва, ул. Свободы, д.13/2.</w:t>
      </w:r>
    </w:p>
    <w:p>
      <w:pPr>
        <w:pStyle w:val="BodyText"/>
      </w:pPr>
      <w:r>
        <w:t xml:space="preserve">Электронный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 землепользования и застройки при Правительстве Москвы</w:t>
      </w:r>
      <w:r>
        <w:t xml:space="preserve"> </w:t>
      </w:r>
      <w:r>
        <w:t xml:space="preserve">в Северо-Западном административном округе города Москвы: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kurkino@sisp.mos.ru</w:t>
        </w:r>
      </w:hyperlink>
      <w:r>
        <w:rPr>
          <w:bCs/>
          <w:b/>
        </w:rPr>
        <w:t xml:space="preserve">;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gradkomszao@mos.ru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Информационные материалы по</w:t>
      </w:r>
      <w:r>
        <w:t xml:space="preserve"> </w:t>
      </w:r>
      <w:r>
        <w:rPr>
          <w:bCs/>
          <w:b/>
        </w:rPr>
        <w:t xml:space="preserve">«Проекту планировки территории, ограниченной красными линиями Машкинского шоссе и границей земельного участка по адресу: Машкинское шоссе, вл.1А (САО, СЗАО)»</w:t>
      </w:r>
      <w:r>
        <w:t xml:space="preserve"> </w:t>
      </w:r>
      <w:r>
        <w:t xml:space="preserve">размещены на официальном сайте Комиссии:</w:t>
      </w:r>
      <w:r>
        <w:t xml:space="preserve"> </w:t>
      </w:r>
      <w:hyperlink r:id="rId22">
        <w:r>
          <w:rPr>
            <w:rStyle w:val="Hyperlink"/>
            <w:bCs/>
            <w:b/>
          </w:rPr>
          <w:t xml:space="preserve">www.szao.mos.ru</w:t>
        </w:r>
      </w:hyperlink>
      <w:r>
        <w:rPr>
          <w:bCs/>
          <w:b/>
        </w:rPr>
        <w:t xml:space="preserve">, www.kurkino.mos.ru.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http://szao.mos.ru/public-hearings/detail/8979158.html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ublic-hearings/detail/8979158.html" TargetMode="External" /><Relationship Type="http://schemas.openxmlformats.org/officeDocument/2006/relationships/hyperlink" Id="rId22" Target="http://www.szao.mos.ru" TargetMode="External" /><Relationship Type="http://schemas.openxmlformats.org/officeDocument/2006/relationships/hyperlink" Id="rId20" Target="mailto:kurkino@sisp.mos.ru" TargetMode="External" /><Relationship Type="http://schemas.openxmlformats.org/officeDocument/2006/relationships/hyperlink" Id="rId21" Target="mailto:kuznetsovaAB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ublic-hearings/detail/8979158.html" TargetMode="External" /><Relationship Type="http://schemas.openxmlformats.org/officeDocument/2006/relationships/hyperlink" Id="rId22" Target="http://www.szao.mos.ru" TargetMode="External" /><Relationship Type="http://schemas.openxmlformats.org/officeDocument/2006/relationships/hyperlink" Id="rId20" Target="mailto:kurkino@sisp.mos.ru" TargetMode="External" /><Relationship Type="http://schemas.openxmlformats.org/officeDocument/2006/relationships/hyperlink" Id="rId21" Target="mailto:kuznetsovaAB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2025-04-15T09:57:36Z</dcterms:created>
  <dcterms:modified xsi:type="dcterms:W3CDTF">2025-04-15T09:57:36Z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