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52a735873292dd7cd046d4321ea6718e019bb"/>
    <w:p>
      <w:pPr>
        <w:pStyle w:val="Heading3"/>
      </w:pPr>
      <w:r>
        <w:t xml:space="preserve">Земельные участки предоставили РЖД для строительства станции МЦД-2 в СЗАО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r>
        <w:rPr>
          <w:iCs/>
          <w:i/>
          <w:bCs/>
          <w:b/>
        </w:rPr>
        <w:t xml:space="preserve">Столичные власти предоставили железнодорожникам земельные участки для строительства остановочного пункта «Щукинская». Решение об этом приняла Градостроительно-земельная комиссия города Москвы, возглавляемая Сергеем Собяниным.</w:t>
      </w:r>
    </w:p>
    <w:p>
      <w:pPr>
        <w:pStyle w:val="BodyText"/>
      </w:pPr>
      <w:r>
        <w:t xml:space="preserve">«На северо-западе Москвы для строительства остановочного пункта «Щукинская» в рамках реализации инвестпроекта РЖД по организации пассажирского движения на участке Подольск-Нахабино (МЦД-2) железнодорожникам предоставлены еще два участка», - сообщила председатель Москомстройинвеста, ответственный секретарь ГЗК Анастасия Пятова.</w:t>
      </w:r>
    </w:p>
    <w:p>
      <w:pPr>
        <w:pStyle w:val="BodyText"/>
      </w:pPr>
      <w:r>
        <w:t xml:space="preserve">Уточняется, что земельные участки общей площадью около 0,1 га расположены в Полесском проезде.</w:t>
      </w:r>
    </w:p>
    <w:p>
      <w:pPr>
        <w:pStyle w:val="BodyText"/>
      </w:pPr>
      <w:r>
        <w:rPr>
          <w:bCs/>
          <w:b/>
          <w:iCs/>
          <w:i/>
        </w:rP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http://szao.mos.ru/presscenter/news/detail/9675449.html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675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675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2025-07-23T13:23:00Z</dcterms:created>
  <dcterms:modified xsi:type="dcterms:W3CDTF">2025-07-23T13:23:00Z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