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2c29c0744e7bada9179eaf5bdb7537bd1dd44"/>
    <w:p>
      <w:pPr>
        <w:pStyle w:val="Heading3"/>
      </w:pPr>
      <w:r>
        <w:t xml:space="preserve">Собянин учредил приз ММКФ "За создание образа Москвы в киноискусстве"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drawing>
          <wp:inline>
            <wp:extent cx="5334000" cy="33806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2fe/k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0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Мэр Москвы Сергей Собянин объявил о дополнительном призе на Московском международном кинофестивале (ММКФ). Награда будет вручаться за создание образа столицы в кино.</w:t>
      </w:r>
    </w:p>
    <w:p>
      <w:pPr>
        <w:pStyle w:val="BodyText"/>
      </w:pPr>
      <w:r>
        <w:t xml:space="preserve">О введении новых номинаций Собянин сообщил на открытии фестиваля, который проходит с 23 по 30 июня. Приз должен повысить популярность положительного образа Москвы, а также показать столицу как конкурентную площадку для съемок фильмов. Награда будет вручаться ежегодно в рамках ММКФ.</w:t>
      </w:r>
    </w:p>
    <w:p>
      <w:pPr>
        <w:pStyle w:val="BodyText"/>
      </w:pPr>
      <w:r>
        <w:t xml:space="preserve">— В последние годы в Москве снимается действительно очень много красивых, хороших фильмов. И москвичи вам благодарны за это, — отметил Собянин на открытии фестиваля.</w:t>
      </w:r>
    </w:p>
    <w:p>
      <w:pPr>
        <w:pStyle w:val="BodyText"/>
      </w:pPr>
      <w:r>
        <w:t xml:space="preserve">Лучшим фильмам, создающим образ столицы, будут вручаться денежные премии: за 1 место — 50 миллионов рублей, за 2 — 30 миллионов, а за 3 — 20 миллионов рублей.</w:t>
      </w:r>
    </w:p>
    <w:p>
      <w:pPr>
        <w:pStyle w:val="BodyText"/>
      </w:pPr>
      <w:r>
        <w:t xml:space="preserve">Впервые Московский кинофестиваль состоялся в 1935 году. Он назывался «Советский кинофестиваль в Москве». Картины прислали из девятнадцати стран. Это второй старейший кинофестиваль мира после Венецианского. В 1972-м ММКФ получил категорию «А», встав, таким образом, в один ряд с фестивалями в Каннах, Берлине, Сан-Себастьяне, Венеции. По правилам, в фестивале класса «А» могут участвовать фильмы, еще не демонстрировавшиеся на других международных киносмотрах. До 1999 года фестиваль проводился раз в два года.</w:t>
      </w:r>
    </w:p>
    <w:p>
      <w:pPr>
        <w:pStyle w:val="BodyText"/>
      </w:pPr>
      <w:r>
        <w:t xml:space="preserve">За последние 20 лет жюри фестиваля возглавляли крупнейшие кинематографисты мира — Ричард Гир, Тео Ангелопулос, Маргарете фон Тротта, Алан Паркер, Глеб Панфилов, Жан-Жак Анно, Фред Скепси, Люк Бессон, Джеральдина Чаплин, Эктор Бабенко, Павел Лунгин, Мохсен Махмальбаф. Президентом ММКФ уже на протяжении многих лет является российский режиссер и актер Никита Михалков.</w:t>
      </w:r>
    </w:p>
    <w:p>
      <w:pPr>
        <w:pStyle w:val="BodyText"/>
      </w:pPr>
      <w:r>
        <w:t xml:space="preserve">Фестиваль 2016 года особенный, так как в России проходит Год кино. В его основную конкурсную программу вошли фильмы режиссеров из Дании, Ирана, Польши, Франции, Италии, Бразилии и России. Россию представит фильм Николая Досталя «Монах и бес». Откроет ММКФ российский фильм Сергея Соловьева «Кеды», снятый по рассказу Андрея Геласимова «Paradise Found». Закроет фестиваль новый фильм американского кинорежиссера Вуди Аллена «Светская жизнь», премьера которого состоялась на Каннском фестивале.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http://szao.mos.ru/presscenter/news/detail/3217459.html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3217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3217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2025-01-18T03:11:31Z</dcterms:created>
  <dcterms:modified xsi:type="dcterms:W3CDTF">2025-01-18T03:11:31Z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