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районе-щукино-вспомнят-хемингуэя"/>
    <w:p>
      <w:pPr>
        <w:pStyle w:val="Heading3"/>
      </w:pPr>
      <w:r>
        <w:t xml:space="preserve">В районе Щукино вспомнят Хемингуэя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15.07.2024. 18 июля в 18.00 библиотека №245 приглашает всех желающих от 12 лет на встречу, посвящённую 125-летию со дня рождения американского писателя Эрнеста Хемингуэя.</w:t>
      </w:r>
    </w:p>
    <w:p>
      <w:pPr>
        <w:pStyle w:val="BodyText"/>
      </w:pPr>
      <w:r>
        <w:t xml:space="preserve">Гости узнают его биографию, о том, как он стал участником Первой и Второй мировых войн, военкором на Гражданской войне в Испании и многое другое. В разговоре о его творчестве особое внимание будет уделено повести «Старик и море», за которую Хемингуэй получил Нобелевскую и Пулитцеровскую премии.</w:t>
      </w:r>
    </w:p>
    <w:p>
      <w:pPr>
        <w:pStyle w:val="BodyText"/>
      </w:pPr>
      <w:r>
        <w:t xml:space="preserve">Вход свободный. Библиотека №245: ул. Берзарина, 6, корп. 1, тел. (495)-943-62-45.</w:t>
      </w:r>
    </w:p>
    <w:p>
      <w:pPr>
        <w:pStyle w:val="BodyText"/>
      </w:pPr>
      <w:r>
        <w:rPr>
          <w:iCs/>
          <w:i/>
          <w:bCs/>
          <w:b/>
        </w:rPr>
        <w:t xml:space="preserve">Фото: Новосильцев Артур/Агентство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http://szao.mos.ru/presscenter/news/detail/12477000.html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77000.html" TargetMode="External" /><Relationship Type="http://schemas.openxmlformats.org/officeDocument/2006/relationships/hyperlink" Id="rId20" Target="https://www.mskagency.ru/photobank/848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77000.html" TargetMode="External" /><Relationship Type="http://schemas.openxmlformats.org/officeDocument/2006/relationships/hyperlink" Id="rId20" Target="https://www.mskagency.ru/photobank/848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2025-07-23T05:21:24Z</dcterms:created>
  <dcterms:modified xsi:type="dcterms:W3CDTF">2025-07-23T05:21:24Z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