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cb92e27eb7ff7d6c34544ce474c6bcf0d441e"/>
    <w:p>
      <w:pPr>
        <w:pStyle w:val="Heading3"/>
      </w:pPr>
      <w:r>
        <w:t xml:space="preserve">Резидент технопарка «Строгино» в три раза нарастил выпуск холодильников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07.05.2024. Предприятия Москвы ежегодно увеличивают выпуск промышленного оборудования, закрывая потребности рынка в качественной и высокотехнологичной продукции. Об этом сообщил Министр Правительства Москвы, руководитель Департамента инвестиционной и промышленной политики Владислав Овчинский.</w:t>
      </w:r>
    </w:p>
    <w:p>
      <w:pPr>
        <w:pStyle w:val="BodyText"/>
      </w:pPr>
      <w:r>
        <w:t xml:space="preserve">В частности, растет производство конвейеров, лифтов, металлообрабатывающих станков, роботизированных систем и холодильного оборудования.</w:t>
      </w:r>
    </w:p>
    <w:p>
      <w:pPr>
        <w:pStyle w:val="BodyText"/>
      </w:pPr>
      <w:r>
        <w:t xml:space="preserve">«При поддержке города отрасль показывает устойчивый рост — по итогам 2023 года объем выпуска оборудования и машин увеличился более чем на четверть. В частности, почти в три раза выросло производство металлообрабатывающих станков, в два раза — конвейеров, а изготовление лифтов — на 29,4 процента», — подчеркнул Владислав Овчинский.</w:t>
      </w:r>
    </w:p>
    <w:p>
      <w:pPr>
        <w:pStyle w:val="BodyText"/>
      </w:pPr>
      <w:r>
        <w:t xml:space="preserve">Так, резидент технопарка «Строгино» в 2023 году изготовил промышленное холодильное оборудование общей хладопроизводительностью более чем 3,5 тысячи киловатт. Это вдвое превышает показатели 2022-го.</w:t>
      </w:r>
    </w:p>
    <w:p>
      <w:pPr>
        <w:pStyle w:val="BodyText"/>
      </w:pPr>
      <w:r>
        <w:t xml:space="preserve">Агрегаты поставили на предприятия в различные регионы России. Росту способствовало, в том числе расширение ассортимента — в минувшем году компания запустила разработку и производство трех линеек оборудования.</w:t>
      </w:r>
    </w:p>
    <w:p>
      <w:pPr>
        <w:pStyle w:val="BodyText"/>
      </w:pPr>
      <w:r>
        <w:rPr>
          <w:iCs/>
          <w:i/>
          <w:bCs/>
          <w:b/>
        </w:rPr>
        <w:t xml:space="preserve">Фото: Новосильцев Артур 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http://szao.mos.ru/presscenter/news/detail/12354406.html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54406.html" TargetMode="External" /><Relationship Type="http://schemas.openxmlformats.org/officeDocument/2006/relationships/hyperlink" Id="rId20" Target="https://www.mskagency.ru/photobank/7567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54406.html" TargetMode="External" /><Relationship Type="http://schemas.openxmlformats.org/officeDocument/2006/relationships/hyperlink" Id="rId20" Target="https://www.mskagency.ru/photobank/7567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2024-09-24T07:16:58Z</dcterms:created>
  <dcterms:modified xsi:type="dcterms:W3CDTF">2024-09-24T07:16:58Z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