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01d88500b7340cd02224651d6771ae88d5cda"/>
    <w:p>
      <w:pPr>
        <w:pStyle w:val="Heading3"/>
      </w:pPr>
      <w:r>
        <w:t xml:space="preserve">Речной маршрут через Хорошёво-Мнёвники улучшил транспортную доступность трети новостроек у реки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Два маршрута регулярного речного электротранспорта «Киевский – Сердце столицы» и «ЗИЛ – Печатники», запущенные недавно в столице, улучшили транспортную доступность 30% новостроек у реки. Такие результаты предоставил сервис «Узнай про ЖК».</w:t>
      </w:r>
    </w:p>
    <w:p>
      <w:pPr>
        <w:pStyle w:val="BodyText"/>
      </w:pPr>
      <w:r>
        <w:t xml:space="preserve">«Популярностью пользуется первый регулярный маршрут электрических судов «Киевский — Сердце столицы», недавно запустили второй «ЗИЛ — Печатники». Будущие покупатели квартир при выборе жилья теперь могут учитывать новый комфортный вид транспорта. Речные маршруты улучшили транспортную доступность 30% всех новостроек, расположенных у реки. Развиваем транспортную сеть столицы по поручению мэра Москвы Сергея Собянина», — рассказал глава транспортного комплекса столицы Максим Ликсутов.</w:t>
      </w:r>
    </w:p>
    <w:p>
      <w:pPr>
        <w:pStyle w:val="BodyText"/>
      </w:pPr>
      <w:r>
        <w:t xml:space="preserve">Сообщается, что покупатели жилья в Москве могут воспользоваться фильтром сервиса и найти квартиру с причалом в шаговой доступности.</w:t>
      </w:r>
    </w:p>
    <w:p>
      <w:pPr>
        <w:pStyle w:val="BodyText"/>
      </w:pPr>
      <w:r>
        <w:t xml:space="preserve">Напомним, что первый рейс электросуда сделали 20 июня. Новые электротрамваи перевезли по Москве-реке свыше 22 тысяч пассажиров за первые две недели работы.</w:t>
      </w:r>
    </w:p>
    <w:p>
      <w:pPr>
        <w:pStyle w:val="BodyText"/>
      </w:pPr>
      <w:r>
        <w:rPr>
          <w:iCs/>
          <w:i/>
          <w:bCs/>
          <w:b/>
        </w:rPr>
        <w:t xml:space="preserve">Фото: Мобильный репортер/</w:t>
      </w:r>
      <w:hyperlink r:id="rId20">
        <w:r>
          <w:rPr>
            <w:rStyle w:val="Hyperlink"/>
            <w:iCs/>
            <w:i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http://szao.mos.ru/presscenter/news/detail/11872785.html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1872785.html" TargetMode="External" /><Relationship Type="http://schemas.openxmlformats.org/officeDocument/2006/relationships/hyperlink" Id="rId20" Target="https://www.mskagency.ru/photobank/7816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1872785.html" TargetMode="External" /><Relationship Type="http://schemas.openxmlformats.org/officeDocument/2006/relationships/hyperlink" Id="rId20" Target="https://www.mskagency.ru/photobank/7816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2025-08-05T10:33:34Z</dcterms:created>
  <dcterms:modified xsi:type="dcterms:W3CDTF">2025-08-05T10:33:34Z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