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d8814beadd1be184c8d6761774296412f829a"/>
    <w:p>
      <w:pPr>
        <w:pStyle w:val="Heading3"/>
      </w:pPr>
      <w:r>
        <w:t xml:space="preserve">В Серебряном бору поселился самый большой дятел России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t xml:space="preserve">Жители района Хорошёво-Мнёвники заметили в Серебряном бору дятла, который был похож на желну (самый большой дятел в России прим. ред).</w:t>
      </w:r>
    </w:p>
    <w:p>
      <w:pPr>
        <w:pStyle w:val="BodyText"/>
      </w:pPr>
      <w:r>
        <w:t xml:space="preserve">Специалисты отмечают, что за один прием пищи дятел может съесть до тысячи муравьев.</w:t>
      </w:r>
    </w:p>
    <w:p>
      <w:pPr>
        <w:pStyle w:val="BodyText"/>
      </w:pPr>
      <w:r>
        <w:t xml:space="preserve">«Желна, обычно, держится в стороне от человеческого жилья. Если город или поселок окружают старые парки, в них может обосноваться пара дятлов. Чтобы создать семью, самец желны занимается строительством жилища. Так рьяно барабанит по дереву, что забывает обо всём на свете — 24-30 часов к ряду. Энергию после изнурительной работе желна пополняет большим количеством насекомых. Незначительное количество, менее 3% от всего объема поглощаемой еды, составляет растительная пища — желуди, семена, зерна», — говорят специалисты.</w:t>
      </w:r>
    </w:p>
    <w:p>
      <w:pPr>
        <w:pStyle w:val="BodyText"/>
      </w:pPr>
      <w:r>
        <w:rPr>
          <w:iCs/>
          <w:i/>
          <w:bCs/>
          <w:b/>
        </w:rPr>
        <w:t xml:space="preserve">Фото Ольги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http://szao.mos.ru/presscenter/news/detail/11025815.html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025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2025-08-05T13:55:03Z</dcterms:created>
  <dcterms:modified xsi:type="dcterms:W3CDTF">2025-08-05T13:55:03Z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