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1bf76cab6c96d26263851d0cafc716fedc71c"/>
    <w:p>
      <w:pPr>
        <w:pStyle w:val="Heading3"/>
      </w:pPr>
      <w:r>
        <w:t xml:space="preserve">Гандболисты из Северного Тушина одержали победу в Открытом Первенстве Москомспорта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7b6/1643800238389_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января состоялось Открытое Первенство СШОР№101 «Тушино» Москомспорта по гандболу среди юношей 2007-2008г.р. Об этом сообщили в администрации спортшколы.</w:t>
      </w:r>
    </w:p>
    <w:p>
      <w:pPr>
        <w:pStyle w:val="BodyText"/>
      </w:pPr>
      <w:r>
        <w:t xml:space="preserve">«В турнире принимали участие три наших команды: «Тушино», «Тушино»-1 и «Тушино»-2, а также представители Спортивной школы олимпийского резерва №47 Москомспорта. По итогам сыгранных матчей первое место заняла команда «Тушино»-1 под руководством тренера Анны Балаченковой. На турнире ребята одержали победу в каждом из трех матчей со счетом 29:20, 41:05, 24:19», — рассказали в школе.</w:t>
      </w:r>
    </w:p>
    <w:p>
      <w:pPr>
        <w:pStyle w:val="BodyText"/>
      </w:pPr>
      <w:r>
        <w:t xml:space="preserve">Команды «Тушино» (2007г.р.) и «Тушино»-2 (2008г.р.) заняли третье и четвертое места соответственно. Сразу три гандболиста СШОР№101 «Тушино», Фруктов Тимофей, Кухаренко Роман, Сулемов Тимофей, признаны лучшими бомбардирами Первенства.</w:t>
      </w:r>
    </w:p>
    <w:p>
      <w:pPr>
        <w:pStyle w:val="BodyText"/>
      </w:pPr>
      <w:r>
        <w:rPr>
          <w:iCs/>
          <w:i/>
          <w:bCs/>
          <w:b/>
        </w:rPr>
        <w:t xml:space="preserve">Фото: пресс — служба СШОР №101 «Тушино»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http://szao.mos.ru/presscenter/news/detail/10600001.html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00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00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2024-09-24T09:17:18Z</dcterms:created>
  <dcterms:modified xsi:type="dcterms:W3CDTF">2024-09-24T09:17:18Z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