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5.jpg" ContentType="image/jpeg"/>
  <Override PartName="/word/media/rId29.jpg" ContentType="image/jpeg"/>
  <Override PartName="/word/media/rId3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8" w:name="X484d63c66d59a44aaac405aba5c3656a7123f2b"/>
    <w:p>
      <w:pPr>
        <w:pStyle w:val="Heading3"/>
      </w:pPr>
      <w:r>
        <w:t xml:space="preserve">Номинация "Своим трудом преображая мир". 1 место</w:t>
      </w:r>
    </w:p>
    <w:p>
      <w:pPr>
        <w:pStyle w:val="FirstParagraph"/>
      </w:pPr>
      <w:r>
        <w:t xml:space="preserve">26.12.2013</w:t>
      </w:r>
    </w:p>
    <w:p>
      <w:pPr>
        <w:pStyle w:val="BodyText"/>
      </w:pPr>
      <w:r>
        <w:t xml:space="preserve">Может ли человек изменить жизнь вокруг себя, сделав ее прекрасней и комфортней? Конечно, стоит затратить на это немного усилий. Кто-то старательно украшает свой двор или подъезд, создавая вокруг окружающих красоту и домашний уют, а кто-то мобилизует все силы на то, чтобы сделать их проживание безопасней. Таков Павел ЖАРЕНОВ – председатель Совета общественных пунктов охраны порядка (ОПОП) № 46 района Щукино.</w:t>
      </w:r>
    </w:p>
    <w:p>
      <w:pPr>
        <w:pStyle w:val="BodyText"/>
      </w:pPr>
      <w:r>
        <w:t xml:space="preserve">Отметим, что в октябре этого года Павел Иванович стал «Лучшим председателем Совета ОПОП в городе Москве» по итогам конкурса, проведенного городским Советом ОПОП. Он также является членом окружного Совета ветеранов и заместителем председателя Совета ветеранов войны, труда, вооруженных сил и правоохранительных органов района Щукино. Хотя многие коренные жители района помнят его еще как своего участкового, ведь в органах внутренних дел Павел Жаренов прослужил 32 года (и все это время - в Щукине), уволившись на пенсию по выслуге лет в звании полковника милиции. С тех пор забота об охране общественного порядка и безопасности горожан у него, что называется, «в крови», и без этого почетный ветеран УВД СЗАО просто не может.</w:t>
      </w:r>
    </w:p>
    <w:p>
      <w:pPr>
        <w:pStyle w:val="BodyText"/>
      </w:pPr>
      <w:r>
        <w:t xml:space="preserve">- В этом году общественным пунктам охраны порядка исполняется 10 лет – возраст значительный, - отмечает Жаренов. - За годы своей работы ОПОП зарекомендовали себя как действенная и нужная москвичам система, позволяющая наладить взаимодействие между обществом и властью в поддержании общественного порядка. Не секрет, что сегодня на одного участкового уполномоченного полиции приходится колоссальная нагрузка. Общественный пункт охраны порядка – это то место, куда каждый житель может прийти с волнующими его проблемами так же, как к участковому. Задача общественных пунктов – содействовать гражданам в решении вопросов, касающихся безопасности проживания, будь то выявление «резиновых» квартир, незаконно проживающих граждан, работа с неблагополучными подростками и людьми, ведущими асоциальный образ жизни, благоустройство территории, пожарное состояние жилого фонда, организация дорожного движения во дворах, и многих других.</w:t>
      </w:r>
    </w:p>
    <w:p>
      <w:pPr>
        <w:pStyle w:val="BodyText"/>
      </w:pPr>
      <w:r>
        <w:t xml:space="preserve">Разъяснить на приеме тот или иной вопрос, проконсультировать по волнующей проблеме, дать рекомендации, а в необходимых случаях оказать незамедлительную помощь – все это входит в компетенцию председателя ОПОП. Поэтому и идут к нему люди: кто за советом в сложной семейной ситуации, кто с предложением установить шлагбаум во дворе или сделать площадку для выгула собак, а кто и с конкретной просьбой о помощи. Люди уверены в Жаренове, зная его принципиальность и неравнодушие к чужой беде. Наверное, это такая особая человеческая закалка и огромное желание помогать людям, без которого немыслима любая общественная работа.</w:t>
      </w:r>
    </w:p>
    <w:p>
      <w:pPr>
        <w:pStyle w:val="BodyText"/>
      </w:pPr>
      <w:r>
        <w:t xml:space="preserve">«Без опоры на общественность – неравнодушных, активных жителей, старших по подъездам и домам, председателей совета домов - невозможно эффективно решать вопросы обеспечения общественного порядка и профилактики правонарушений в жилом секторе», - считает Жаренов. И в этом он абсолютно прав. Ведь кто, как не мы сами и наши соседи, в курсе всего того, что происходит в нашем доме, подъезде, дворе, районе, в котором мы трудимся и живем.</w:t>
      </w:r>
    </w:p>
    <w:p>
      <w:pPr>
        <w:pStyle w:val="BodyText"/>
      </w:pPr>
      <w:hyperlink r:id="rId20"/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7276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24"/>
    </w:p>
    <w:p>
      <w:pPr>
        <w:pStyle w:val="BodyText"/>
      </w:pPr>
      <w:r>
        <w:drawing>
          <wp:inline>
            <wp:extent cx="5334000" cy="3544663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7278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28"/>
    </w:p>
    <w:p>
      <w:pPr>
        <w:pStyle w:val="BodyText"/>
      </w:pPr>
      <w:r>
        <w:drawing>
          <wp:inline>
            <wp:extent cx="5334000" cy="354273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832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7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hyperlink r:id="rId32"/>
    </w:p>
    <w:p>
      <w:pPr>
        <w:pStyle w:val="BodyText"/>
      </w:pPr>
      <w:r>
        <w:drawing>
          <wp:inline>
            <wp:extent cx="5334000" cy="8030966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szao.mos.ru/www/prefektura_szao/konkyrs_obwestvennogo_priznaniya/laureaty_2013_goda/DSC_8361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309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6">
        <w:r>
          <w:rPr>
            <w:rStyle w:val="Hyperlink"/>
          </w:rPr>
          <w:t xml:space="preserve">http://szao.mos.ru/prefektura_szao/konkyrs_obwestvennogo_priznaniya/laureaty_2013_goda/detail/918925.html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5" Target="media/rId25.jpg" /><Relationship Type="http://schemas.openxmlformats.org/officeDocument/2006/relationships/image" Id="rId29" Target="media/rId29.jpg" /><Relationship Type="http://schemas.openxmlformats.org/officeDocument/2006/relationships/image" Id="rId33" Target="media/rId33.jpg" /><Relationship Type="http://schemas.openxmlformats.org/officeDocument/2006/relationships/hyperlink" Id="rId20" Target="/prefektura_szao/konkyrs_obwestvennogo_priznaniya/laureaty_2013_goda/DSC_7276.JPG" TargetMode="External" /><Relationship Type="http://schemas.openxmlformats.org/officeDocument/2006/relationships/hyperlink" Id="rId24" Target="/prefektura_szao/konkyrs_obwestvennogo_priznaniya/laureaty_2013_goda/DSC_7278.JPG" TargetMode="External" /><Relationship Type="http://schemas.openxmlformats.org/officeDocument/2006/relationships/hyperlink" Id="rId28" Target="/prefektura_szao/konkyrs_obwestvennogo_priznaniya/laureaty_2013_goda/DSC_8327.JPG" TargetMode="External" /><Relationship Type="http://schemas.openxmlformats.org/officeDocument/2006/relationships/hyperlink" Id="rId32" Target="/prefektura_szao/konkyrs_obwestvennogo_priznaniya/laureaty_2013_goda/DSC_8361.JPG" TargetMode="External" /><Relationship Type="http://schemas.openxmlformats.org/officeDocument/2006/relationships/hyperlink" Id="rId37" Target="http://szao.mos.ru" TargetMode="External" /><Relationship Type="http://schemas.openxmlformats.org/officeDocument/2006/relationships/hyperlink" Id="rId36" Target="http://szao.mos.ru/prefektura_szao/konkyrs_obwestvennogo_priznaniya/laureaty_2013_goda/detail/9189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refektura_szao/konkyrs_obwestvennogo_priznaniya/laureaty_2013_goda/DSC_7276.JPG" TargetMode="External" /><Relationship Type="http://schemas.openxmlformats.org/officeDocument/2006/relationships/hyperlink" Id="rId24" Target="/prefektura_szao/konkyrs_obwestvennogo_priznaniya/laureaty_2013_goda/DSC_7278.JPG" TargetMode="External" /><Relationship Type="http://schemas.openxmlformats.org/officeDocument/2006/relationships/hyperlink" Id="rId28" Target="/prefektura_szao/konkyrs_obwestvennogo_priznaniya/laureaty_2013_goda/DSC_8327.JPG" TargetMode="External" /><Relationship Type="http://schemas.openxmlformats.org/officeDocument/2006/relationships/hyperlink" Id="rId32" Target="/prefektura_szao/konkyrs_obwestvennogo_priznaniya/laureaty_2013_goda/DSC_8361.JPG" TargetMode="External" /><Relationship Type="http://schemas.openxmlformats.org/officeDocument/2006/relationships/hyperlink" Id="rId37" Target="http://szao.mos.ru" TargetMode="External" /><Relationship Type="http://schemas.openxmlformats.org/officeDocument/2006/relationships/hyperlink" Id="rId36" Target="http://szao.mos.ru/prefektura_szao/konkyrs_obwestvennogo_priznaniya/laureaty_2013_goda/detail/9189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2025-02-22T14:33:45Z</dcterms:created>
  <dcterms:modified xsi:type="dcterms:W3CDTF">2025-02-22T14:33:45Z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