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3a888fca9d1e63af98a2f89dd7137d8355fa4"/>
    <w:p>
      <w:pPr>
        <w:pStyle w:val="Heading3"/>
      </w:pPr>
      <w:r>
        <w:t xml:space="preserve">В каждый район - новые парки, скверы и дворы</w:t>
      </w:r>
    </w:p>
    <w:p>
      <w:pPr>
        <w:pStyle w:val="FirstParagraph"/>
      </w:pPr>
      <w:r>
        <w:t xml:space="preserve">26.09.2019</w:t>
      </w:r>
    </w:p>
    <w:p>
      <w:pPr>
        <w:pStyle w:val="BodyText"/>
      </w:pPr>
      <w:r>
        <w:drawing>
          <wp:inline>
            <wp:extent cx="2162175" cy="24669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dee/novyy-tochechnyy-risuno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 реализации программы «Мой район», создании новых общественных пространствах комфортной городской среды, а также о строительстве и развитии транспортной системы округа в интервью корреспонденту журнала «Московские торги» рассказал префект Северо-Западного административного округа г. Москвы АЛЕКСЕЙ ПАШКОВ.</w:t>
      </w:r>
    </w:p>
    <w:p>
      <w:pPr>
        <w:pStyle w:val="BodyText"/>
      </w:pPr>
      <w:r>
        <w:rPr>
          <w:bCs/>
          <w:b/>
        </w:rPr>
        <w:t xml:space="preserve">- Алексей Анатольевич, расскажите, какие работы были выполнены в округе по программе «Мой район» в этом году?</w:t>
      </w:r>
    </w:p>
    <w:p>
      <w:pPr>
        <w:pStyle w:val="BodyText"/>
      </w:pPr>
      <w:r>
        <w:t xml:space="preserve">— В этом году по программе «Мой район» мы провели масштабные работы по благоустройству в каждом районе. В результате в округе появилось 18 новых парков и скверов, обустроено 165 современных дворов, а таске 148 детских и 38 спортивных площадок</w:t>
      </w:r>
    </w:p>
    <w:p>
      <w:pPr>
        <w:pStyle w:val="BodyText"/>
      </w:pPr>
      <w:r>
        <w:rPr>
          <w:bCs/>
          <w:b/>
        </w:rPr>
        <w:t xml:space="preserve">— Принимали ли участие жители в разработке проектов блаоустройства?</w:t>
      </w:r>
    </w:p>
    <w:p>
      <w:pPr>
        <w:pStyle w:val="BodyText"/>
      </w:pPr>
      <w:r>
        <w:t xml:space="preserve">— Конечно. Все проекты благоустройства парков, дворов, площадок мы в первую очередь обсуждали с жителями районов. В частности, собирали мнения и предложения на наших электронных ресурсах, на встречах в управах и дворах. Нам важно было понять потребности каждого, чтобы учесть пожелания жителей всех возрастов.</w:t>
      </w:r>
    </w:p>
    <w:p>
      <w:pPr>
        <w:pStyle w:val="BodyText"/>
      </w:pPr>
      <w:r>
        <w:rPr>
          <w:bCs/>
          <w:b/>
        </w:rPr>
        <w:t xml:space="preserve">— Какие объекты, на Ваш взгляд, получились наиболее интересными?</w:t>
      </w:r>
    </w:p>
    <w:p>
      <w:pPr>
        <w:pStyle w:val="BodyText"/>
      </w:pPr>
      <w:r>
        <w:t xml:space="preserve">— Честно говоря, в этом году у нас получилось много новых интересных зон отдыха. Например, сквер на улице Кулакова в районе Строгино, новый бульвар «Память сильнее времени» в районе Митино, сквер имени А.С. Пушкина в районе Хорошево-Мневники, сквер на площади академика Курчатова.</w:t>
      </w:r>
    </w:p>
    <w:p>
      <w:pPr>
        <w:pStyle w:val="BodyText"/>
      </w:pPr>
      <w:r>
        <w:t xml:space="preserve">Отдельно хотелось бы отметить район Куркино, где мы открыли два новых парка: «Пальмира» и «Детский парк». Парк «Пальмира» на Соколово-Мещерской улице благоустроили на месте заброшенного пустыря. В центре установили фонтан и ручей, а вокруг — деревянный настил со сценой, здесь же игровые комплексы, спортивные площадки для детей разных возрастов. Для старшего поколения разбили декоративный огород с зоной отдыха, где можно насладиться тишиной.</w:t>
      </w:r>
    </w:p>
    <w:p>
      <w:pPr>
        <w:pStyle w:val="BodyText"/>
      </w:pPr>
      <w:r>
        <w:t xml:space="preserve">Новый «Детский парк» в 3-м микрорайоне Куркино оформлен в виде амфитеатра, </w:t>
      </w:r>
      <w:r>
        <w:t xml:space="preserve">установлены необычные игровые городки, беседка и удобные лестничные спуски.</w:t>
      </w:r>
    </w:p>
    <w:p>
      <w:pPr>
        <w:pStyle w:val="BodyText"/>
      </w:pPr>
      <w:r>
        <w:t xml:space="preserve">Масштабное благоустройство провели и в районе Покровское. Стрешнево, где мы открыли новую трассу на реке Сходня для гребного слалома. На воде укрепили берег, устроили стартовую и финишную площадки. В свою очередь на берегу появились комфортные трибуны для зрителей и новый павильон для спортсменов. Здесь также сделали удобные спуски к реке, новые пешеходные дорожки, зоны отдыха со скамейками и освещением. Надеемся, что обновленной территорией будут довольны как спортсмены, так и жители района.</w:t>
      </w:r>
    </w:p>
    <w:p>
      <w:pPr>
        <w:pStyle w:val="BodyText"/>
      </w:pPr>
      <w:r>
        <w:rPr>
          <w:bCs/>
          <w:b/>
        </w:rPr>
        <w:t xml:space="preserve">— Вы упомянули, что новый облик получили 165 дворов округа. Какие работы были проведены на дворовых территориях?</w:t>
      </w:r>
    </w:p>
    <w:p>
      <w:pPr>
        <w:pStyle w:val="BodyText"/>
      </w:pPr>
      <w:r>
        <w:t xml:space="preserve">— Сегодня дворы становятся полноценными зонами отдыха москвичей. Большая часть дворовых территорий благоустраивается комплексно. Здесь появляются детские игровые комплексы, спортивные площадки, хоккейные и футбольные коробки, уличные тренажеры и зоны для занятия work-out, а также комфортные и уютные общественные пространства для отдыха и прогупок с лавочками, качелями, газонами и цветниками. Детские городки стараемся делать тематическими, например, на Митинской улице установили «космическую» площадку а во дворе на Туристской улице - игровой комплекс </w:t>
      </w:r>
      <w:r>
        <w:t xml:space="preserve">в виде башен Кремля.</w:t>
      </w:r>
    </w:p>
    <w:p>
      <w:pPr>
        <w:pStyle w:val="BodyText"/>
      </w:pPr>
      <w:r>
        <w:rPr>
          <w:bCs/>
          <w:b/>
        </w:rPr>
        <w:t xml:space="preserve">— В городе высокими темпами ведется жилищное строительство. А как обстоят дела в СЗАО в этом направлении?</w:t>
      </w:r>
    </w:p>
    <w:p>
      <w:pPr>
        <w:pStyle w:val="BodyText"/>
      </w:pPr>
      <w:r>
        <w:t xml:space="preserve">— В нашем округе проживают уже более миллиона жителей. Безусловно, город восполняет потребность в новом жилье и социальных объектах. Сегодня на территории округа в активной фазе строительства находятся 37 жилых объектов общей площадью </w:t>
      </w:r>
      <w:r>
        <w:t xml:space="preserve">более 2.6 тыс. кв.м. Уже введены в эксплуатацию восемь объектов общей площадью </w:t>
      </w:r>
      <w:r>
        <w:t xml:space="preserve">порядка 650 кв.м.</w:t>
      </w:r>
    </w:p>
    <w:p>
      <w:pPr>
        <w:pStyle w:val="BodyText"/>
      </w:pPr>
      <w:r>
        <w:rPr>
          <w:bCs/>
          <w:b/>
        </w:rPr>
        <w:t xml:space="preserve">— Как в округе реализуется программа реновации жилого фонда?</w:t>
      </w:r>
    </w:p>
    <w:p>
      <w:pPr>
        <w:pStyle w:val="BodyText"/>
      </w:pPr>
      <w:r>
        <w:t xml:space="preserve">— В СЗАО в программу реновации включен 431 дом. Уже определены 17 «стартовых» площадок для строительства многоквартирных домов. В конце этого года планируется завершение строительства дома на 161 квартиру в районе Северное Тушино. Здесь уже устанавливают окна, возводят кровлю, а также стены и перегородки. В следующем году в округе будут построены еще три многоэтажки. После окончания строительства домов </w:t>
      </w:r>
      <w:r>
        <w:t xml:space="preserve">прилегающие территории будут благоустроены появится необходимая инфраструктура для отдыха и занятий спортом, социальные объекты.</w:t>
      </w:r>
    </w:p>
    <w:p>
      <w:pPr>
        <w:pStyle w:val="BodyText"/>
      </w:pPr>
      <w:r>
        <w:rPr>
          <w:bCs/>
          <w:b/>
        </w:rPr>
        <w:t xml:space="preserve">— Как идет развитие социальной инфраструктуры?</w:t>
      </w:r>
    </w:p>
    <w:p>
      <w:pPr>
        <w:pStyle w:val="BodyText"/>
      </w:pPr>
      <w:r>
        <w:t xml:space="preserve">— В настоящее время на территории округа возводятся 12 объектов социальной сферы, образования и здравоохранения. В этом году сразу две новые школы в районе Строгино приняли первых учеников.</w:t>
      </w:r>
    </w:p>
    <w:p>
      <w:pPr>
        <w:pStyle w:val="BodyText"/>
      </w:pPr>
      <w:r>
        <w:t xml:space="preserve">В районе Куркино завершается строительство комбинированного блока начальных классов на 300 мест, примыкающего к школе №1985.</w:t>
      </w:r>
    </w:p>
    <w:p>
      <w:pPr>
        <w:pStyle w:val="BodyText"/>
      </w:pPr>
      <w:r>
        <w:t xml:space="preserve">Помимо этого, в новых жилых комплексах открываются дошкольные образовательные учреждения и школы. Например, в районе Покровское-Стрешнево до конца года запланирован к вводу в эксплуатацию детский сад на 220 мест.</w:t>
      </w:r>
    </w:p>
    <w:p>
      <w:pPr>
        <w:pStyle w:val="BodyText"/>
      </w:pPr>
      <w:r>
        <w:t xml:space="preserve">В районе Хорошёво-Мнёвнини строится «Инновационный центр», который планируется использовать в качестве технопарка. Его основной деятельностью будет разработка программного обеспечения по защите IT-технологий. сделано м планиру</w:t>
      </w:r>
    </w:p>
    <w:p>
      <w:pPr>
        <w:pStyle w:val="BodyText"/>
      </w:pPr>
      <w:r>
        <w:t xml:space="preserve">В следующем году в районе Митино планируется завершение строительства трёхэтажного ДОУ на 150 мест.</w:t>
      </w:r>
    </w:p>
    <w:p>
      <w:pPr>
        <w:pStyle w:val="BodyText"/>
      </w:pPr>
      <w:r>
        <w:t xml:space="preserve">В районе Щукино построен современный культурный центр, а на месте снесенного кинотеатра «Таджикистан» в районе Строгино завершается строительство культурно-досугового центра со зриетльным залом вместимостью 350 мест.</w:t>
      </w:r>
    </w:p>
    <w:p>
      <w:pPr>
        <w:pStyle w:val="BodyText"/>
      </w:pPr>
      <w:r>
        <w:rPr>
          <w:bCs/>
          <w:b/>
        </w:rPr>
        <w:t xml:space="preserve">— В городе большое внимание уделяется развитию спортивной инфраструктцры. Как обстоят дела со строительством новых физкультурных комплексов в СЗАО?</w:t>
      </w:r>
    </w:p>
    <w:p>
      <w:pPr>
        <w:pStyle w:val="BodyText"/>
      </w:pPr>
      <w:r>
        <w:t xml:space="preserve">— СЗАО по праву считается не только зеленым, но и самым спортивным округом. Сейчас на территории округа в стадии строительства и подготовки к строительству находятся 8 объектов спортивного назначения, а также объектов со спортивной составляющей общей площадью более 200 тыс. кв. м.</w:t>
      </w:r>
    </w:p>
    <w:p>
      <w:pPr>
        <w:pStyle w:val="BodyText"/>
      </w:pPr>
      <w:r>
        <w:t xml:space="preserve">Например, в районе Митино в стадии строительства – школа биатлона Ольги Зайцевой. А в районе Покровское-Стрешнево будет построен многофункциональный физкультурно-оздоровительный комплекс со взрослым и детским бассейнами. В районе Куркино запланировано строительство ледового катка.</w:t>
      </w:r>
    </w:p>
    <w:p>
      <w:pPr>
        <w:pStyle w:val="BodyText"/>
      </w:pPr>
      <w:r>
        <w:rPr>
          <w:bCs/>
          <w:b/>
        </w:rPr>
        <w:t xml:space="preserve">— Ведется ли строительство поликлиник в округе?</w:t>
      </w:r>
    </w:p>
    <w:p>
      <w:pPr>
        <w:pStyle w:val="BodyText"/>
      </w:pPr>
      <w:r>
        <w:t xml:space="preserve">— В нашем округе сосредоточены одни из лучших клиник Москвы. Так, городская клиническая больница №67 им. Л.А. Ворохобова является современным многопрофильным лечебно-диагностическим учреждением. В этом году на территории комплекса ГКБ завершилось строительство перинатально-кардиологического корпуса на 330 коек. В настоящее время ведется поставка оборудования. Также было реконструировано здание ФГБУ «Государственный научный центр колопроктологии имени А.Н. Рыжих».</w:t>
      </w:r>
    </w:p>
    <w:p>
      <w:pPr>
        <w:pStyle w:val="BodyText"/>
      </w:pPr>
      <w:r>
        <w:rPr>
          <w:bCs/>
          <w:b/>
        </w:rPr>
        <w:t xml:space="preserve">— Развитию системы московского общественного транспорта в настоящее время уделяется большое внимание. Расскажите, пожалуйста, о том, что сделано и планируется сделать в этом направлении.</w:t>
      </w:r>
    </w:p>
    <w:p>
      <w:pPr>
        <w:pStyle w:val="BodyText"/>
      </w:pPr>
      <w:r>
        <w:t xml:space="preserve">— В целях улучшения транспортной доступности и обслуживания на северо-западе столицы реализуются проекты строительства улично-дорожной сети объектов Московского метрополитена и московских центральных диаметров.</w:t>
      </w:r>
    </w:p>
    <w:p>
      <w:pPr>
        <w:pStyle w:val="BodyText"/>
      </w:pPr>
      <w:r>
        <w:t xml:space="preserve">Завершается второй этап строительства Северо-Западной хорды. В прошлом году была закончена дорожная часть. А в этом году в Нижних Мнёвниках завершается строительство балочного моста через шлюз №9 канала имени Москвы.</w:t>
      </w:r>
    </w:p>
    <w:p>
      <w:pPr>
        <w:pStyle w:val="BodyText"/>
      </w:pPr>
      <w:r>
        <w:t xml:space="preserve">Новый пятипролетный мост с шестью полосами движения в обоих направлениях соединит улицы Народного Ополчения и Нижние Мнёвники. Благодаря этому на Северо-Западной хорде будет устранено одно из «узких горлышек» и обеспечено комфортное бессветофорное движение.</w:t>
      </w:r>
    </w:p>
    <w:p>
      <w:pPr>
        <w:pStyle w:val="BodyText"/>
      </w:pPr>
      <w:r>
        <w:t xml:space="preserve">Также начаты работы по реконструкции транспортной развязки на пересечении МКАД с Волоколамским шоссе.</w:t>
      </w:r>
    </w:p>
    <w:p>
      <w:pPr>
        <w:pStyle w:val="BodyText"/>
      </w:pPr>
      <w:r>
        <w:t xml:space="preserve">Помимо этого, планируется ввести в эксплуатацию дорогу к ТПУ «Пятницкое шоссе» и прилегающей улично-дорожной сети.</w:t>
      </w:r>
    </w:p>
    <w:p>
      <w:pPr>
        <w:pStyle w:val="BodyText"/>
      </w:pPr>
      <w:r>
        <w:rPr>
          <w:bCs/>
          <w:b/>
        </w:rPr>
        <w:t xml:space="preserve">— А как развивается метро в округе? Какие новые станции Большой кольцевой линии должны здесь появиться?</w:t>
      </w:r>
    </w:p>
    <w:p>
      <w:pPr>
        <w:pStyle w:val="BodyText"/>
      </w:pPr>
      <w:r>
        <w:t xml:space="preserve">— В рамках строительства западного участка третьего пересадочного контура от станции «Хорошёвская» до станции «Можайская» в СЗАО ведется строительство трёх станций метрополитена: «Ул. Народного Ополчения», «Карамышевская», «Мнёвники». Все три станции будут расположены в районе Хорошёво-Мнёвники. Завершить строительство данных станций планируется до 2021 года. Строительство новых станций улучшит доступность метрополитена для жителей, а также станет мощным толчком для развития территории Мнёвниковской поймы.</w:t>
      </w:r>
    </w:p>
    <w:p>
      <w:pPr>
        <w:pStyle w:val="BodyText"/>
      </w:pPr>
      <w:r>
        <w:rPr>
          <w:bCs/>
          <w:b/>
        </w:rPr>
        <w:t xml:space="preserve">— В городе реализуется программа Московских центральных диаметров, в результате которой пассажиры смогут попасть с одного конца столицы на другой без пересадок. Пройдут ли новые линии МЦД по территории СЗАО?</w:t>
      </w:r>
    </w:p>
    <w:p>
      <w:pPr>
        <w:pStyle w:val="BodyText"/>
      </w:pPr>
      <w:r>
        <w:t xml:space="preserve">— Московские центральные диаметры – это ещё один шаг к улучшению качества жизни горожан. В нашем округе на МЦД (Нахабино-Подольск) будет расположено 5 станций: «Пойма» и «Волоколамская» в районе Митино, «Трикотажная» в Южном Тушине, «Тушино» в Покровском-Стрешневе и «Щукинская». Кроме того, в рамках развития ТПУ «Стрешнево» на территории округа запланировано строительство нового остановочного пункта «Ленинградская», который будет соединен вестибюлем со станцией МЦК «Стрешнево», что позволит пассажирам с комфортом пересесть с МЦК на радиальное направление железной дороги.</w:t>
      </w:r>
    </w:p>
    <w:p>
      <w:pPr>
        <w:pStyle w:val="BodyText"/>
      </w:pPr>
      <w:r>
        <w:rPr>
          <w:bCs/>
          <w:b/>
        </w:rPr>
        <w:t xml:space="preserve">— Как округ встретил 872-й день рождения Москвы? Что бы Вы хотели пожелать москвичам в этот праздник?</w:t>
      </w:r>
    </w:p>
    <w:p>
      <w:pPr>
        <w:pStyle w:val="BodyText"/>
      </w:pPr>
      <w:r>
        <w:t xml:space="preserve">— По традиции День города мы отмечаем в каждом районе. На главных окружных площадках проходят концерты, викторины, мастер-классы. А вечером завершает программу праздничный салют.</w:t>
      </w:r>
    </w:p>
    <w:p>
      <w:pPr>
        <w:pStyle w:val="BodyText"/>
      </w:pPr>
      <w:r>
        <w:t xml:space="preserve">Москва за последние годы изменилась: стала комфортнее для жителей и привлекательнее для туристов. Я от души желаю нашей столице дальнейшего развития и процветания! А москвичам – крепкого здоровья, счастья и благополучия.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http://szao.mos.ru/prefektura_szao/prefekt/page-prefect/detail/8378236.html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8378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8378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2025-04-15T10:03:55Z</dcterms:created>
  <dcterms:modified xsi:type="dcterms:W3CDTF">2025-04-15T10:03:55Z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