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0c365e0a2f746ff8958639e4684ab241774e96"/>
    <w:p>
      <w:pPr>
        <w:pStyle w:val="Heading3"/>
      </w:pPr>
      <w:r>
        <w:t xml:space="preserve">Префект СЗАО Алексей Пашков встретился с коллективом ФОК «Триумф»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e3c/20180822132405_img_52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22 августа префект СЗАО Алексей Пашков встретился с трудовым коллективом физкультурно-оздоровительного комплекса «Триумф». В ходе встречи Алексей Пашков рассказал сотрудникам ФОКа о реализации городских программ в столице и в Северо-Западном округе.</w:t>
      </w:r>
    </w:p>
    <w:p>
      <w:pPr>
        <w:pStyle w:val="BodyText"/>
      </w:pPr>
      <w:r>
        <w:t xml:space="preserve">– Ежедневно в городе ведется огромная работа, направленная на улучшение качества жизни горожан. Например, в Москве успешно реализуется программа «Открытое Правительство». Она направлена на повышение открытости и совершенствование административно-управленческих процессов органов исполнительной власти, упрощение процедур предоставления госуслуг, а также на повышение качества и доступности этих услуг, – сказал Алексей Пашков.</w:t>
      </w:r>
    </w:p>
    <w:p>
      <w:pPr>
        <w:pStyle w:val="BodyText"/>
      </w:pPr>
      <w:r>
        <w:t xml:space="preserve">В качестве примера он привел работу Центров госуслуг «Мои документы».</w:t>
      </w:r>
    </w:p>
    <w:p>
      <w:pPr>
        <w:pStyle w:val="BodyText"/>
      </w:pPr>
      <w:r>
        <w:t xml:space="preserve">– Сегодня в Центрах можно получить более 200 услуг. И большая часть из них оказывается по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2e8/20180822134845_img_526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экстерриториальному принципу, – добавил префект.</w:t>
      </w:r>
    </w:p>
    <w:p>
      <w:pPr>
        <w:pStyle w:val="BodyText"/>
      </w:pPr>
      <w:r>
        <w:t xml:space="preserve">Алексей Пашков также рассказал о развитии транспортной инфраструктуры, строительстве жилых объектов и объектов социальной сферы, о работах по благоустройству.</w:t>
      </w:r>
    </w:p>
    <w:p>
      <w:pPr>
        <w:pStyle w:val="BodyText"/>
      </w:pPr>
      <w:r>
        <w:t xml:space="preserve">– За последние семь лет в Москве построено 560 социальных объектов, в том числе 131 объект спорта и культуры и 65 объектов здравоохранения. В Северо-Западном округе за этот период было введено в эксплуатацию 9 новых спортивных объектов, 26 образовательных и 15 учреждений здравоохранения, – отметил Алексей Пашков.</w:t>
      </w:r>
    </w:p>
    <w:p>
      <w:pPr>
        <w:pStyle w:val="BodyText"/>
      </w:pPr>
      <w:r>
        <w:t xml:space="preserve">После основной части доклада сотрудники ФОКа могли задать вопросы префекту на</w:t>
      </w:r>
      <w:r>
        <w:br/>
      </w:r>
      <w:r>
        <w:t xml:space="preserve">разнообразные темы.</w:t>
      </w:r>
    </w:p>
    <w:p>
      <w:pPr>
        <w:pStyle w:val="BodyText"/>
      </w:pPr>
      <w:r>
        <w:t xml:space="preserve">Так, Людмила Федоровна уточнила, когда будет построен новый спортивный комплекс на месте стадиона «Красный октябрь»? По словам Алексея Пашкова, спортивный кластер с двумя бассейнами и спортивными залами начнут строить в следующем году. В настоящее время ведутся проектные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http://szao.mos.ru/prefektura_szao/prefekt/page-prefect/detail/7552810.html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552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552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2025-04-15T10:02:48Z</dcterms:created>
  <dcterms:modified xsi:type="dcterms:W3CDTF">2025-04-15T10:02:48Z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