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d3fe4ccfa5023fb8a966e4a03269999a47535"/>
    <w:p>
      <w:pPr>
        <w:pStyle w:val="Heading3"/>
      </w:pPr>
      <w:r>
        <w:t xml:space="preserve">В КЦ «Салют» чествовали работников культурных центров и библиотек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rPr>
          <w:iCs/>
          <w:i/>
        </w:rPr>
        <w:t xml:space="preserve">По случаю празднования прошедшего Дня работника культуры и предстоящего Общероссийского Дня библиотек в культурном центре «Салют» прошла торжественная программа «Нести культуры свет».</w:t>
      </w:r>
    </w:p>
    <w:p>
      <w:pPr>
        <w:pStyle w:val="BodyText"/>
      </w:pPr>
      <w:r>
        <w:t xml:space="preserve">Перед началом концерта гости мероприятия посетили выставку «Округ героев: читаем, чтим, помним». В рамках проекта «Биография Победы» библиотеки и культурные центры округа создали единый макет из 35 исторических копий памятников, посвящённых Великой Отечественной войне, расположенных в СЗАО. Уникальность работы в точной детализации, фрагментах ландшафта, военной техники и интерактивных решениях.</w:t>
      </w:r>
    </w:p>
    <w:p>
      <w:pPr>
        <w:pStyle w:val="BodyText"/>
      </w:pPr>
      <w:r>
        <w:t xml:space="preserve">Префект округа</w:t>
      </w:r>
      <w:r>
        <w:t xml:space="preserve"> </w:t>
      </w:r>
      <w:r>
        <w:rPr>
          <w:bCs/>
          <w:b/>
        </w:rPr>
        <w:t xml:space="preserve">Алексей Пашков</w:t>
      </w:r>
      <w:r>
        <w:t xml:space="preserve"> </w:t>
      </w:r>
      <w:r>
        <w:t xml:space="preserve">поблагодарил создателей макета за большой вклад в сохранение памяти о подвигах наших предков и отметил, что выставка обязательно должна демонстрироваться в образовательных и досуговых учреждениях СЗАО.</w:t>
      </w:r>
    </w:p>
    <w:p>
      <w:pPr>
        <w:pStyle w:val="BodyText"/>
      </w:pPr>
      <w:r>
        <w:rPr>
          <w:bCs/>
          <w:b/>
        </w:rPr>
        <w:t xml:space="preserve">- Вашу работу невозможно недооценить. Вы играете огромную роль в воспитании молодёжи, поскольку правильная подача культурных слоёв и исторической памяти способствует сплочению общества, - отметил префект.</w:t>
      </w:r>
    </w:p>
    <w:p>
      <w:pPr>
        <w:pStyle w:val="BodyText"/>
      </w:pPr>
      <w:r>
        <w:t xml:space="preserve">В ходе мероприятия состоялось награждение сотрудников учреждений культуры Северо-Западного округа. Отмечались высокий профессионализм, многолетний плодотворный труд и большой вклад в развитие учреждений.</w:t>
      </w:r>
    </w:p>
    <w:p>
      <w:pPr>
        <w:pStyle w:val="BodyText"/>
      </w:pPr>
      <w:r>
        <w:t xml:space="preserve">Слова благодарности в этот день также звучали от депутата Госдумы Анатолия Выборного и начальника управления по развитию культурных центров столичного Департамента культуры Артема Чеглова.</w:t>
      </w:r>
    </w:p>
    <w:p>
      <w:pPr>
        <w:pStyle w:val="BodyText"/>
      </w:pPr>
      <w:r>
        <w:t xml:space="preserve">А музыкальные подарки для зрителей подготовили лучшие творческие коллективы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http://szao.mos.ru/prefektura_szao/prefekt/page-prefect/detail/12921724.html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921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921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2025-04-18T11:31:22Z</dcterms:created>
  <dcterms:modified xsi:type="dcterms:W3CDTF">2025-04-18T11:31:22Z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