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чты-должны-сбываться"/>
    <w:p>
      <w:pPr>
        <w:pStyle w:val="Heading3"/>
      </w:pPr>
      <w:r>
        <w:t xml:space="preserve">«Мечты должны сбываться»!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rPr>
          <w:iCs/>
          <w:i/>
        </w:rPr>
        <w:t xml:space="preserve">Префект СЗАО Алексей Пашков и прокурор округа Максим Киселёв приняли участие в акции «Ёлка желаний»</w:t>
      </w:r>
    </w:p>
    <w:p>
      <w:pPr>
        <w:pStyle w:val="BodyText"/>
      </w:pPr>
      <w:r>
        <w:t xml:space="preserve">Шестилетняя Ясмина загадала желание не для себя, а для своих двоюродных брата и сестры. В своём шаре желаний рассказала, что её старший брат находится сейчас в зоне СВО и у него двое детей. На Новый год они просили машинку на пульте управления и развивающую игрушку.</w:t>
      </w:r>
    </w:p>
    <w:p>
      <w:pPr>
        <w:pStyle w:val="BodyText"/>
      </w:pPr>
      <w:r>
        <w:t xml:space="preserve">А во втором шаре было послание от Максима. Ему 12 лет, у него двое младших братьев. Ребята очень ждут к Новому году набор для опытов, конструктор и робота-собаку.</w:t>
      </w:r>
    </w:p>
    <w:p>
      <w:pPr>
        <w:pStyle w:val="BodyText"/>
      </w:pPr>
      <w:r>
        <w:t xml:space="preserve">- Мечты обязательно должны сбываться! Все подарки ребята обязательно получат в канун праздника, - отметил Алексей Пашков.</w:t>
      </w:r>
    </w:p>
    <w:p>
      <w:pPr>
        <w:pStyle w:val="BodyText"/>
      </w:pPr>
      <w:r>
        <w:t xml:space="preserve">Добавим, традиционная новогодняя акция от партии «Единая Россия» проходит уже пятый год. За это время только в СЗАО партийцы исполнили новогодние мечты более 300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http://szao.mos.ru/organy_ispolnitelnoy_vlasti_i_mestnoe_samoupravlenie/prefektura_szao/prefekt/detail/12736356.html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736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736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2025-07-22T16:50:59Z</dcterms:created>
  <dcterms:modified xsi:type="dcterms:W3CDTF">2025-07-22T16:50:59Z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