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9eaaf76817d735faa0074c3d36bed2df4cc54e"/>
    <w:p>
      <w:pPr>
        <w:pStyle w:val="Heading3"/>
      </w:pPr>
      <w:r>
        <w:t xml:space="preserve">Префект СЗАО Алексей Пашков и прокурор округа Максим Киселёв провели совместный приём жителей</w:t>
      </w:r>
    </w:p>
    <w:p>
      <w:pPr>
        <w:pStyle w:val="FirstParagraph"/>
      </w:pPr>
      <w:r>
        <w:t xml:space="preserve">24.12.2024</w:t>
      </w:r>
    </w:p>
    <w:p>
      <w:pPr>
        <w:pStyle w:val="BodyText"/>
      </w:pPr>
      <w:r>
        <w:t xml:space="preserve">Наиболее частыми оказались вопросы о недобросовестном исполнении своих обязательств перед жильцами домов из районов Строгино и Куркино со стороны частных управляющих компаний. И даже общим собранием большинства собственников сменить нерадивых управленцев не удается. Представители компаний намеренно не предоставляют необходимые данные, пытаются срывать собрания.</w:t>
      </w:r>
    </w:p>
    <w:p>
      <w:pPr>
        <w:pStyle w:val="BodyText"/>
      </w:pPr>
      <w:r>
        <w:t xml:space="preserve">Алексей Пашков поручил управам районов оказать необходимую помощь в проведении собраний и составлении протоколов. В свою очередь, Максим Киселёв заверил обратившихся в том, что проконтролирует все этапы с точки зрения законности.</w:t>
      </w:r>
    </w:p>
    <w:p>
      <w:pPr>
        <w:pStyle w:val="BodyText"/>
      </w:pPr>
      <w:r>
        <w:t xml:space="preserve">Проверки также предстоят и аптеке на Волоколамском шоссе, в которой, по словам заявительницы, завышают цены на жизненно-важные лекарства, а также салону оптики, у которого отсутствует пандус на подъеме.</w:t>
      </w:r>
    </w:p>
    <w:p>
      <w:pPr>
        <w:pStyle w:val="BodyText"/>
      </w:pPr>
      <w:r>
        <w:t xml:space="preserve">Жительница района Хорошёво-Мневники обеспокоена тем, что на Набережной Новикова-Прибоя отсутствует регулируемый пешеходный переход. Префект и прокурор инициируют комиссионный выезд с представителями ЦОДД на место и, в зависимости от полученных данных, определят возможность организации регулируемого пешеходного перехода, либо дополнительных искусственных дорожных неровностей.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http://szao.mos.ru/organy_ispolnitelnoy_vlasti_i_mestnoe_samoupravlenie/prefektura_szao/prefekt/detail/12736056.html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organy_ispolnitelnoy_vlasti_i_mestnoe_samoupravlenie/prefektura_szao/prefekt/detail/127360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organy_ispolnitelnoy_vlasti_i_mestnoe_samoupravlenie/prefektura_szao/prefekt/detail/127360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2025-04-15T09:18:32Z</dcterms:created>
  <dcterms:modified xsi:type="dcterms:W3CDTF">2025-04-15T09:18:32Z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