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e318e4840d4c13ec1744818e96ee3db6f498d"/>
    <w:p>
      <w:pPr>
        <w:pStyle w:val="Heading3"/>
      </w:pPr>
      <w:r>
        <w:t xml:space="preserve">В Культурном центре «Салют» прошло торжественное мероприятие, посвященное Дню матери</w:t>
      </w:r>
    </w:p>
    <w:p>
      <w:pPr>
        <w:pStyle w:val="FirstParagraph"/>
      </w:pPr>
      <w:r>
        <w:t xml:space="preserve">28.11.2024</w:t>
      </w:r>
    </w:p>
    <w:p>
      <w:pPr>
        <w:pStyle w:val="BodyText"/>
      </w:pPr>
      <w:r>
        <w:t xml:space="preserve">Префект Северо-Западного административного округа Алексей Пашков поздравил мам с праздником и вручил благодарственные письма и памятные подарки:</w:t>
      </w:r>
    </w:p>
    <w:p>
      <w:pPr>
        <w:pStyle w:val="BodyText"/>
      </w:pPr>
      <w:r>
        <w:t xml:space="preserve">«Мне кажется, что никто так не любит своего ребёнка, как мама. Никто не гордится им так, как мама. И никто так не прощает его ошибки, как мама. Спасибо вам, дорогие мамы! С праздником!»</w:t>
      </w:r>
    </w:p>
    <w:p>
      <w:pPr>
        <w:pStyle w:val="BodyText"/>
      </w:pPr>
      <w:r>
        <w:t xml:space="preserve">С поздравлениями также выступили депутаты Московской городской Думы Мария Киселева и Ольга Зайцева.</w:t>
      </w:r>
    </w:p>
    <w:p>
      <w:pPr>
        <w:pStyle w:val="BodyText"/>
      </w:pPr>
      <w:r>
        <w:t xml:space="preserve">В конце вечера для зрителей выступили артисты Детского музыкального театра «Домисолька», Вокальный коллектив «DiaCapella», а также коллектив Московского государственного академического театра танца «Гжель».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http://szao.mos.ru/organy_ispolnitelnoy_vlasti_i_mestnoe_samoupravlenie/prefektura_szao/prefekt/detail/12690305.html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690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690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2025-04-15T09:40:03Z</dcterms:created>
  <dcterms:modified xsi:type="dcterms:W3CDTF">2025-04-15T09:40:03Z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