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c0bbaf9e5491a3fc5ed2b137b78309d621683"/>
    <w:p>
      <w:pPr>
        <w:pStyle w:val="Heading3"/>
      </w:pPr>
      <w:r>
        <w:t xml:space="preserve">На улице Свободы отметили 35-летие со дня запуска «Бурана»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35-летие со дня запуска советского орбитального корабля-ракетоплана «Буран» отпраздновали на прошлой неделе в культурном центре «Салют» на улице Свободы.</w:t>
      </w:r>
    </w:p>
    <w:p>
      <w:pPr>
        <w:pStyle w:val="BodyText"/>
      </w:pPr>
      <w:r>
        <w:t xml:space="preserve">Здесь собрались сотрудники и ветераны Тушинского машиностроительного завода и НПО «Молния», участвовавшие в создании уникального космического корабля. Создателей «Бурана» поздравил префект СЗАО Алексей Пашков. Он вручил им благодарственные письма.</w:t>
      </w:r>
    </w:p>
    <w:p>
      <w:pPr>
        <w:pStyle w:val="BlockText"/>
      </w:pPr>
      <w:r>
        <w:t xml:space="preserve">— Сегодня мы отмечаем историческое событие, мирового масштаба. Благодаря работе большого количества учёных, высококлассных специалистов, благодаря их трудолюбию и интеллекту был создан и запущен «Буран». И всё это произошло в том числе на территории Северо-Западного округа Москвы. Сегодня я хочу поблагодарить всех жителей нашего округа, которые трудились над этим замечательным проектом. История «Бурана» живет и сегодня благодаря вашему героическому труду, — сказал он.</w:t>
      </w:r>
    </w:p>
    <w:p>
      <w:pPr>
        <w:pStyle w:val="FirstParagraph"/>
      </w:pPr>
      <w:r>
        <w:t xml:space="preserve">Как сообщил генеральный директор НПО «Молния» Алексей Каменцев, научно-технический задел проекта «Энергия» — «Буран» и сегодня используется в различных сферах, в том числе в развитии космической отрасли.</w:t>
      </w:r>
    </w:p>
    <w:p>
      <w:pPr>
        <w:pStyle w:val="BlockText"/>
      </w:pPr>
      <w:r>
        <w:t xml:space="preserve">— Сейчас мы наблюдаем за развитием многоразовых систем, надеемся на продолжение этой темы и обязательно будем участвовать в таких проектах, — сказал он.</w:t>
      </w:r>
    </w:p>
    <w:p>
      <w:pPr>
        <w:pStyle w:val="FirstParagraph"/>
      </w:pPr>
      <w:r>
        <w:t xml:space="preserve">Перед создателями «Бурана» выступили профессиональные и ведущие творческие коллективы СЗАО. В холле работала выставка, посвящённая ракетоплану. А перед входом в Культурный центр установили созданный в НПО «Молния» самолёт «Молния-1», который впервые поднялся в небо в 1992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2025-04-15T09:56:05Z</dcterms:created>
  <dcterms:modified xsi:type="dcterms:W3CDTF">2025-04-15T09:56:05Z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