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округе-чествовали-ветеранов"/>
    <w:p>
      <w:pPr>
        <w:pStyle w:val="Heading3"/>
      </w:pPr>
      <w:r>
        <w:t xml:space="preserve">В округе чествовали ветеранов</w:t>
      </w:r>
    </w:p>
    <w:p>
      <w:pPr>
        <w:pStyle w:val="FirstParagraph"/>
      </w:pPr>
      <w:r>
        <w:t xml:space="preserve">11.05.2023</w:t>
      </w:r>
    </w:p>
    <w:p>
      <w:pPr>
        <w:pStyle w:val="BodyText"/>
      </w:pPr>
      <w:r>
        <w:t xml:space="preserve">9 Мая представители префектуры СЗАО, военного комиссариата Митинского района и Совета ветеранов района Митино возложили цветы к мемориалу «Павшим защитникам Москвы». В культурном центре «Салют» на улице Свободы состоялась встреча с ветеранами.</w:t>
      </w:r>
    </w:p>
    <w:p>
      <w:pPr>
        <w:pStyle w:val="BodyText"/>
      </w:pPr>
      <w:r>
        <w:t xml:space="preserve">Не дадим исказить память о войне</w:t>
      </w:r>
    </w:p>
    <w:p>
      <w:pPr>
        <w:pStyle w:val="BodyText"/>
      </w:pPr>
      <w:r>
        <w:t xml:space="preserve">Накрыли праздничный стол, приготовили подарки. — День Победы — это день памяти и гордости, — сказал префект СЗАО Алексей Пашков.</w:t>
      </w:r>
    </w:p>
    <w:p>
      <w:pPr>
        <w:pStyle w:val="BlockText"/>
      </w:pPr>
      <w:r>
        <w:t xml:space="preserve">— Мы всегда будем гордиться стойкостью и мужеством наших отцов, дедов и прадедов. Битва под Москвой, Курская дуга, Сталинград, снятие блокады Ленинграда, флаг Победы над Рейхстагом в Берлине – мы обязаны не дать исказить память об этих событиях, пронести через всю жизнь и передать следующим поколениям. И члены Совета ветеранов нашего округа достойно выполняют эту миссию.</w:t>
      </w:r>
    </w:p>
    <w:p>
      <w:pPr>
        <w:pStyle w:val="FirstParagraph"/>
      </w:pPr>
      <w:r>
        <w:t xml:space="preserve">Воспоминания ветеранов бесценны</w:t>
      </w:r>
    </w:p>
    <w:p>
      <w:pPr>
        <w:pStyle w:val="BodyText"/>
      </w:pPr>
      <w:r>
        <w:t xml:space="preserve">Капитан 1-го ранга в отставке Ростислав Николаевич Рукосуев из района Щукино служил на эсминце «Слава», проводил корабли через минные поля. Чествова ли также старшину 1-й статьи Фёдора Фёдоровича Никитина из Южного Тушина и снайпера Фатыха Игнатуловича Хамидулина, которому в марте этого года исполнилось 100 лет.</w:t>
      </w:r>
    </w:p>
    <w:p>
      <w:pPr>
        <w:pStyle w:val="BlockText"/>
      </w:pPr>
      <w:r>
        <w:t xml:space="preserve">— Лежишь часами без движения, ждёшь, когда немец выйдет из окопа, —говорит Фатых Игнатулович. — У меня на счету 17 солдат и 2 офицера. Победу встречал в Бранденбурге 8 мая. Мы стреляли в воздух, радовались.</w:t>
      </w:r>
    </w:p>
    <w:p>
      <w:pPr>
        <w:pStyle w:val="FirstParagraph"/>
      </w:pPr>
      <w:r>
        <w:t xml:space="preserve">Война закончилась!</w:t>
      </w:r>
    </w:p>
    <w:p>
      <w:pPr>
        <w:pStyle w:val="BodyText"/>
      </w:pPr>
      <w:r>
        <w:t xml:space="preserve">Людмиле Ивановне Ивашкевич в начале войны было 17 лет. После обучения её направили в батальон аэродромного обслуживания под Ленинградом. Людмила работала в метеорологической службе, была связисткой и телефонисткой.</w:t>
      </w:r>
    </w:p>
    <w:p>
      <w:pPr>
        <w:pStyle w:val="BodyText"/>
      </w:pPr>
      <w:r>
        <w:t xml:space="preserve">Олег Насырович Лапкин — коренной москвич. В 1941-м ему было 12 лет, он с другими подростками работал в поле — пропалывал, поливал. Потом служил в авиации. Ветеран Вооружённых сил.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http://szao.mos.ru/organy_ispolnitelnoy_vlasti_i_mestnoe_samoupravlenie/prefektura_szao/prefekt/detail/12436488.html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organy_ispolnitelnoy_vlasti_i_mestnoe_samoupravlenie/prefektura_szao/prefekt/detail/124364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organy_ispolnitelnoy_vlasti_i_mestnoe_samoupravlenie/prefektura_szao/prefekt/detail/124364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2025-04-15T09:56:14Z</dcterms:created>
  <dcterms:modified xsi:type="dcterms:W3CDTF">2025-04-15T09:56:14Z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