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81dd7fad42362ae9690ac79b6b0360762c0e6"/>
    <w:p>
      <w:pPr>
        <w:pStyle w:val="Heading3"/>
      </w:pPr>
      <w:r>
        <w:t xml:space="preserve">Итоги работы за текущий год подвели члены партии «Единая Россия» в рамках отчётно-выборной конференции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- Этот год был очень важным в жизни каждого из нас и нашей партийной организации. В период избирательной кампании поступило более 1000 предложений и пожеланий москвичей, многие из которых были реализованы на уровне местных органов власти. В районе Строгино запустили акцию «От двери к двери», в рамках которой собрали порядка 300 обращений. В целом с задачами, стоящими перед партийной организацией как перед местным отделением правящей партии мы успешно справились, - отметил исполнительный секретарь местного окружного отделения партии Евгений Анашкин.</w:t>
      </w:r>
      <w:r>
        <w:br/>
      </w:r>
      <w:r>
        <w:br/>
      </w:r>
      <w:r>
        <w:t xml:space="preserve">Он также добавил, что итоги прошедших выборов показали, что «Единая Россия» по-прежнему пользуется значительной поддержкой населения и является крупной политической силой в Москве и нашем округе.</w:t>
      </w:r>
      <w:r>
        <w:br/>
      </w:r>
      <w:r>
        <w:br/>
      </w:r>
      <w:r>
        <w:t xml:space="preserve">Кроме того, партийцы на протяжении последних пяти лет контролировали вопросы капитального ремонта многоквартирных домов, благоустройства территории, ремонта подъездов, а также реконструкцию детских и спортивных площадок.</w:t>
      </w:r>
      <w:r>
        <w:br/>
      </w:r>
      <w:r>
        <w:br/>
      </w:r>
      <w:r>
        <w:t xml:space="preserve">Совместно с окружным коворкинг-центром члены партии собрали более 30 тонн различных гуманитарных грузов: от одежды до продуктов питания, до канцелярских товаров и денежных средств, направленных в составе гуманитарных конвоев на территорию освобожденных республик. Одна машина с грузом около 100 тонн была направлена под руководством депутата Госдумы Александра Мажуги.</w:t>
      </w:r>
      <w:r>
        <w:br/>
      </w:r>
      <w:r>
        <w:br/>
      </w:r>
      <w:r>
        <w:t xml:space="preserve">В планы на текущий и 2023 год включен целый ряд объектов для строительства и благоустройства.</w:t>
      </w:r>
      <w:r>
        <w:br/>
      </w:r>
      <w:r>
        <w:br/>
      </w:r>
      <w:r>
        <w:t xml:space="preserve">- Их прием в эксплуатацию должен проходить при обязательном контроле общественности, а значит и при нашем участии, - сказал Евгений Анашкин. ​</w:t>
      </w:r>
      <w:r>
        <w:br/>
      </w:r>
      <w:r>
        <w:t xml:space="preserve">В ходе конференции сторонникам «Единой России», только вступившим в её ряды, вручили партийные билеты, а также наградили самых активных партийцев.</w:t>
      </w:r>
      <w:r>
        <w:br/>
      </w:r>
      <w:r>
        <w:br/>
      </w:r>
      <w:r>
        <w:t xml:space="preserve">Секретарь местного отделения партии Алексей Пашков поблагодарил коллег за работу и отметил значимость участия каждого в реализации партийных и городских проектов.</w:t>
      </w:r>
      <w:r>
        <w:br/>
      </w:r>
      <w:r>
        <w:br/>
      </w:r>
      <w:r>
        <w:rPr>
          <w:iCs/>
          <w:i/>
        </w:rPr>
        <w:t xml:space="preserve">- Важным направлением нашей деятельности являются сплочённость, патриотизм, высокий профессионализм каждого из нас на своём месте. Мы должны добросовестно оказывать профессиональные услуги, чтобы обеспечивать безопасность и жизнедеятельность всех жителей города. И, конечно, особое внимание мы должны уделить мобилизованным и их семьям, - добавил он.</w:t>
      </w:r>
      <w:r>
        <w:br/>
      </w:r>
      <w:r>
        <w:br/>
      </w:r>
      <w:r>
        <w:t xml:space="preserve">Депутат Госдумы Анатолий Выборный вручил благодарность Алексею Пашкову за большой вклад в развитие институтов гражданского общества.</w:t>
      </w:r>
      <w:r>
        <w:br/>
      </w:r>
      <w:r>
        <w:br/>
      </w:r>
      <w:r>
        <w:t xml:space="preserve">- Безусловно, партия «Единая Россия» стоит за всеми жизненно важными решениями, в том числе законодательными, которые принимаются, чтобы столица, наш округ успешно развивались, – отметил парламентарий.</w:t>
      </w:r>
      <w:r>
        <w:br/>
      </w:r>
      <w:r>
        <w:br/>
      </w:r>
      <w:r>
        <w:t xml:space="preserve">В этой связи он предложил усилить работу партактива по таким приоритетным направлениям, как контроль за реализацией программ городского благоустройства, а также повышение безопасности в образовательных учреждениях и стандартизация услуг охраны – на это также направлен партпроект «Безопасная Столица».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2025-04-15T10:00:33Z</dcterms:created>
  <dcterms:modified xsi:type="dcterms:W3CDTF">2025-04-15T10:00:33Z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