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899a652b46b2ee1fdff8d4ba3be01412203d3"/>
    <w:p>
      <w:pPr>
        <w:pStyle w:val="Heading3"/>
      </w:pPr>
      <w:r>
        <w:t xml:space="preserve">Вместе с Алёной Волчихиной отправляемся в настоящую сказку. Нас ждет путешествие в Усадьбу Деда Мороза.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http://szao.mos.ru/media-icjsc/video/detail/12436761.html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12436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12436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2024-09-24T06:08:42Z</dcterms:created>
  <dcterms:modified xsi:type="dcterms:W3CDTF">2024-09-24T06:08:42Z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