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X076b7ee26a420cb912c7cad78248e3e8ace27ea"/>
    <w:p>
      <w:pPr>
        <w:pStyle w:val="Heading3"/>
      </w:pPr>
      <w:r>
        <w:t xml:space="preserve">Префект Алексей Пашков: СЗАО активно развивается в ритме большого города</w:t>
      </w:r>
    </w:p>
    <w:p>
      <w:pPr>
        <w:pStyle w:val="FirstParagraph"/>
      </w:pPr>
      <w:r>
        <w:t xml:space="preserve">26.12.2016</w:t>
      </w:r>
    </w:p>
    <w:p>
      <w:pPr>
        <w:pStyle w:val="BodyText"/>
      </w:pPr>
      <w:r>
        <w:t xml:space="preserve">О том, какие проекты удалось реализовать в 2016 году, о социально-экономическом развитии округа, а также о планах на 2017 год префект СЗАО Алексей Пашков рассказал в интервью корреспонденту «СЗ».</w:t>
      </w:r>
    </w:p>
    <w:bookmarkEnd w:id="20"/>
    <w:bookmarkStart w:id="21" w:name="отрадно-что-ветераны-в-строю"/>
    <w:p>
      <w:pPr>
        <w:pStyle w:val="Heading2"/>
      </w:pPr>
      <w:r>
        <w:t xml:space="preserve">Отрадно, что ветераны в строю</w:t>
      </w:r>
    </w:p>
    <w:p>
      <w:pPr>
        <w:pStyle w:val="FirstParagraph"/>
      </w:pPr>
      <w:r>
        <w:rPr>
          <w:iCs/>
          <w:i/>
        </w:rPr>
        <w:t xml:space="preserve">-Алексей Анатольевич, каким был уходящий год? Чем лично вам он запомнился?</w:t>
      </w:r>
    </w:p>
    <w:p>
      <w:pPr>
        <w:pStyle w:val="BodyText"/>
      </w:pPr>
      <w:r>
        <w:t xml:space="preserve">-Год был непростым, но интересным. Северо-Запад активно развивается в ритме большого города. Реализуя основные столичные программы, строим новое жилье, транспортные развязки, социальные объекты.</w:t>
      </w:r>
    </w:p>
    <w:p>
      <w:pPr>
        <w:pStyle w:val="BodyText"/>
      </w:pPr>
      <w:r>
        <w:t xml:space="preserve">Но самое главное событие этого года — это 75-летие Битвы за Москву. Мы провели множество знаковых мероприятий, где наградили 275 ветеранов памятным знаком «75 лет битвы за Москву». Мне отрадно видеть, что они до сих пор в строю. Ветераны СЗАО выполняют очень важную миссию – военно-патриотическое воспитание подрастающего поколения.</w:t>
      </w:r>
    </w:p>
    <w:p>
      <w:pPr>
        <w:pStyle w:val="BodyText"/>
      </w:pPr>
      <w:r>
        <w:t xml:space="preserve">Недавно в Щукине мы открыли бюст Маршалу Василевскому на одноименной улице. И это теперь тоже наша большая гордость.</w:t>
      </w:r>
    </w:p>
    <w:bookmarkEnd w:id="21"/>
    <w:bookmarkStart w:id="22" w:name="о-благоустройстве"/>
    <w:p>
      <w:pPr>
        <w:pStyle w:val="Heading2"/>
      </w:pPr>
      <w:r>
        <w:t xml:space="preserve">О благоустройстве</w:t>
      </w:r>
    </w:p>
    <w:p>
      <w:pPr>
        <w:pStyle w:val="FirstParagraph"/>
      </w:pPr>
      <w:r>
        <w:rPr>
          <w:iCs/>
          <w:i/>
        </w:rPr>
        <w:t xml:space="preserve">-Как будет благоустраиваться территория округа?</w:t>
      </w:r>
    </w:p>
    <w:p>
      <w:pPr>
        <w:pStyle w:val="BodyText"/>
      </w:pPr>
      <w:r>
        <w:t xml:space="preserve">-Округ уникален своим природным ландшафтом. Мы стараемся, не нарушая его целостности, приспосабливать территории для комфорта жителей. В этом году в жилом секторе благоустроено более ста дворов и порядка 40 школьных территорий.</w:t>
      </w:r>
    </w:p>
    <w:p>
      <w:pPr>
        <w:pStyle w:val="BodyText"/>
      </w:pPr>
      <w:r>
        <w:t xml:space="preserve">В следующем году мы проведем плановую реконструкцию каскада прудов в парке Покровское-Стрешнево, благоустроим берега Москвы-реки, Сходни и залива Захарково вдоль Химкинского водохранилища. Новый облик приобретет и ландшафтный парк «Митино». Обустроим новые парки и скверы.</w:t>
      </w:r>
    </w:p>
    <w:p>
      <w:pPr>
        <w:pStyle w:val="BodyText"/>
      </w:pPr>
      <w:r>
        <w:t xml:space="preserve">-2017 год объявлен Годом экологии. СЗАО по праву считается «зелеными легкими» Москвы. Какие мероприятия по озеленению запланированы на территории округа?</w:t>
      </w:r>
    </w:p>
    <w:p>
      <w:pPr>
        <w:pStyle w:val="BodyText"/>
      </w:pPr>
      <w:r>
        <w:t xml:space="preserve">-В рамках программы «Миллион деревьев» в этом году было высажено около 250 деревьев и более 27 тыс. кустарников, а площадь цветников составила свыше 17 тыс. кв. м. В следующем году в округе появится не меньше зеленых насаждений.</w:t>
      </w:r>
    </w:p>
    <w:bookmarkEnd w:id="22"/>
    <w:bookmarkStart w:id="23" w:name="Xc12ae8868cf278fa94e103304df8e078d6e5661"/>
    <w:p>
      <w:pPr>
        <w:pStyle w:val="Heading2"/>
      </w:pPr>
      <w:r>
        <w:t xml:space="preserve">Хорду планируют достроить в ближайшие два года</w:t>
      </w:r>
    </w:p>
    <w:p>
      <w:pPr>
        <w:pStyle w:val="FirstParagraph"/>
      </w:pPr>
      <w:r>
        <w:rPr>
          <w:iCs/>
          <w:i/>
        </w:rPr>
        <w:t xml:space="preserve">— Как будет развиваться транспортная инфраструктура на северо-западе?</w:t>
      </w:r>
    </w:p>
    <w:p>
      <w:pPr>
        <w:pStyle w:val="BodyText"/>
      </w:pPr>
      <w:r>
        <w:t xml:space="preserve">— В этом году в городе, и в частности, в СЗАО, было решено много вопросов. Особое внимание хочу обратить на ввод в эксплуатацию Московского центрального кольца. Это важная часть транспортной инфраструктуры. Теперь жителям гораздо быстрее и удобнее добираться из одной точки города в другую, не заезжая в центр. В нашем округе расположены четыре станции – «Хорошёво», «Зорге», «Панфиловская» и «Стрешнево».</w:t>
      </w:r>
    </w:p>
    <w:p>
      <w:pPr>
        <w:pStyle w:val="BodyText"/>
      </w:pPr>
      <w:r>
        <w:t xml:space="preserve">Была введена новая модель управления наземным общественным транспортом. Коммерческие перевозчики работают по городским стандартам качества. Всего округ обслуживают 78 маршрутов, которыми ежегодно пользуются около 250 млн. человек.</w:t>
      </w:r>
    </w:p>
    <w:p>
      <w:pPr>
        <w:pStyle w:val="BodyText"/>
      </w:pPr>
      <w:r>
        <w:t xml:space="preserve">Открылись винчестерный тоннель на улице Народного Ополчения и Волоколамский путепровод.</w:t>
      </w:r>
    </w:p>
    <w:p>
      <w:pPr>
        <w:pStyle w:val="BodyText"/>
      </w:pPr>
      <w:r>
        <w:t xml:space="preserve">В ближайшие два года мы планируем завершить строительство Северо-Западной хорды. Когда запустим движение по этой дороге, транспорт поедет быстрее. Да и воздух станет чище.</w:t>
      </w:r>
    </w:p>
    <w:p>
      <w:pPr>
        <w:pStyle w:val="BodyText"/>
      </w:pPr>
      <w:r>
        <w:t xml:space="preserve">Также была проделана огромная работа по ремонту трамвайных путей.</w:t>
      </w:r>
    </w:p>
    <w:bookmarkEnd w:id="23"/>
    <w:bookmarkStart w:id="24" w:name="Xbd28b4e4ff780f7b398f8a16cb908152b7d446c"/>
    <w:p>
      <w:pPr>
        <w:pStyle w:val="Heading2"/>
      </w:pPr>
      <w:r>
        <w:t xml:space="preserve">Важный проект – освоение территории бывшего Тушинского аэродрома</w:t>
      </w:r>
    </w:p>
    <w:p>
      <w:pPr>
        <w:pStyle w:val="FirstParagraph"/>
      </w:pPr>
      <w:r>
        <w:rPr>
          <w:iCs/>
          <w:i/>
        </w:rPr>
        <w:t xml:space="preserve">-Какие планы намечены в сфере строительства?</w:t>
      </w:r>
    </w:p>
    <w:p>
      <w:pPr>
        <w:pStyle w:val="BodyText"/>
      </w:pPr>
      <w:r>
        <w:t xml:space="preserve">-Мы продолжим курс на динамичное развитие округа — в том числе на строительство жилья. В этом году мы построили 3 жилых дома. Практически готов дом для обманутых дольщиков на 1-м Тушинском проезде. Сейчас в стадии строительства еще 30 жилых домов. В 2017 году введем еще 19 домов.</w:t>
      </w:r>
    </w:p>
    <w:p>
      <w:pPr>
        <w:pStyle w:val="BodyText"/>
      </w:pPr>
      <w:r>
        <w:t xml:space="preserve">Также важно, что завершается программа сноса пятиэтажек. Осталось снести еще 6 домов, что будет реализовано в ближайшие месяцы. За пять лет программы переселения из ветхого жилья было переселено более 3 тысяч семей округа, которые улучшили свои жилищные условия.</w:t>
      </w:r>
    </w:p>
    <w:p>
      <w:pPr>
        <w:pStyle w:val="BodyText"/>
      </w:pPr>
      <w:r>
        <w:t xml:space="preserve">Важный проект – это освоение территории бывшего Тушинского аэродрома. Это будет огромный спортивный кластер, куда войдут жилые дома, бизнес-парк, досуговый центр.</w:t>
      </w:r>
    </w:p>
    <w:p>
      <w:pPr>
        <w:pStyle w:val="BodyText"/>
      </w:pPr>
      <w:r>
        <w:rPr>
          <w:iCs/>
          <w:i/>
        </w:rPr>
        <w:t xml:space="preserve">-В каком объеме реализуется программа строительства социальных объектов?</w:t>
      </w:r>
    </w:p>
    <w:p>
      <w:pPr>
        <w:pStyle w:val="BodyText"/>
      </w:pPr>
      <w:r>
        <w:t xml:space="preserve">-На территории округа завершается строительство четырёх школ, четырёх спортивных комплексов и трёх поликлиник. На следующий год намечено строительство еще 14 социальных объектов, в том числе двух поликлиник и двух детсадов.</w:t>
      </w:r>
    </w:p>
    <w:p>
      <w:pPr>
        <w:pStyle w:val="BodyText"/>
      </w:pPr>
      <w:r>
        <w:t xml:space="preserve">В СЗАО возводится уникальное учреждение — крупнейший в Европе перинатально-кардиологический центр на базе Городской клинической больницы № 67 в Хорошёво-Мневниках. Площадь центра составит более 50 тысяч кв. м. Здесь будет современное медицинское оборудование. А в стационаре смогут разместиться одновременно 450 пациентов.</w:t>
      </w:r>
    </w:p>
    <w:p>
      <w:pPr>
        <w:pStyle w:val="BodyText"/>
      </w:pPr>
      <w:r>
        <w:t xml:space="preserve">Сегодня строительство центра проходит в интенсивном режиме. В 2018 году он уже будет принимать первых пациентов.</w:t>
      </w:r>
    </w:p>
    <w:bookmarkEnd w:id="24"/>
    <w:bookmarkStart w:id="27" w:name="X85f972572cf518381e71bec7fd6dcd2a4a000a4"/>
    <w:p>
      <w:pPr>
        <w:pStyle w:val="Heading2"/>
      </w:pPr>
      <w:r>
        <w:t xml:space="preserve">Подготовлена насыщенная новогодняя программа</w:t>
      </w:r>
    </w:p>
    <w:p>
      <w:pPr>
        <w:pStyle w:val="FirstParagraph"/>
      </w:pPr>
      <w:r>
        <w:rPr>
          <w:iCs/>
          <w:i/>
        </w:rPr>
        <w:t xml:space="preserve">-Скоро Новый год. Наверняка уже запланированы новогодние развлечения для жителей. Где в округе можно отдохнуть всей семьей в предстоящие праздники?</w:t>
      </w:r>
    </w:p>
    <w:p>
      <w:pPr>
        <w:pStyle w:val="BodyText"/>
      </w:pPr>
      <w:r>
        <w:t xml:space="preserve">-Новый год – это замечательный семейный праздник, который мы, по традиции, встречаем в кругу самых близких людей. Пользуясь случаем, хочу поздравить наших жителей с наступающим 2017 годом и Рождеством и пожелать здоровья, благополучия, успехов и отличного настроения.</w:t>
      </w:r>
    </w:p>
    <w:p>
      <w:pPr>
        <w:pStyle w:val="BodyText"/>
      </w:pPr>
      <w:r>
        <w:t xml:space="preserve">Для жителей подготовлена насыщенная программа, с которой можно ознакомиться на сайте префектуры и на сайтах районных управ. В новогоднюю ночь мы проведём традиционную лыжную гонку «Из старого года в Новый — со спортом».</w:t>
      </w:r>
    </w:p>
    <w:p>
      <w:pPr>
        <w:pStyle w:val="BodyText"/>
      </w:pPr>
      <w:r>
        <w:t xml:space="preserve">У нас открылись 78 катков, из них шесть — с искусственным покрытием, на которых можно заниматься спортом даже при плюсовой температуре. Ледовые площадки находятся в шаговой доступности – во дворах, парках и скверах. Помимо этого, в каждом районе обустроены лыжные трассы.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5">
        <w:r>
          <w:rPr>
            <w:rStyle w:val="Hyperlink"/>
          </w:rPr>
          <w:t xml:space="preserve">http://szao.mos.ru/media-icjsc/interview/detail/4531873.html</w:t>
        </w:r>
      </w:hyperlink>
    </w:p>
    <w:p>
      <w:pPr>
        <w:pStyle w:val="BodyText"/>
      </w:pPr>
      <w:hyperlink r:id="rId26">
        <w:r>
          <w:rPr>
            <w:rStyle w:val="Hyperlink"/>
          </w:rPr>
          <w:t xml:space="preserve">Префектура Северо-Западного административного округа города Москвы</w:t>
        </w:r>
      </w:hyperlink>
    </w:p>
    <w:bookmarkEnd w:id="27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6" Target="http://szao.mos.ru" TargetMode="External" /><Relationship Type="http://schemas.openxmlformats.org/officeDocument/2006/relationships/hyperlink" Id="rId25" Target="http://szao.mos.ru/media-icjsc/interview/detail/4531873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6" Target="http://szao.mos.ru" TargetMode="External" /><Relationship Type="http://schemas.openxmlformats.org/officeDocument/2006/relationships/hyperlink" Id="rId25" Target="http://szao.mos.ru/media-icjsc/interview/detail/4531873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2025-04-15T09:19:27Z</dcterms:created>
  <dcterms:modified xsi:type="dcterms:W3CDTF">2025-04-15T09:19:27Z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