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978b8ef90c8818f4fca4a53c1699135c6e3239"/>
    <w:p>
      <w:pPr>
        <w:pStyle w:val="Heading3"/>
      </w:pPr>
      <w:r>
        <w:t xml:space="preserve">Северо-Запад Москвы динамично развивается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drawing>
          <wp:inline>
            <wp:extent cx="2921000" cy="3505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news_s_files/pash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ответах на вопросы журнала «Всё о мире строительства» префект Северо-Западного административного округа города Москвы Алексей Анатольевич Пашков рассказал о ходе выполнения городских строительных программ и планах развития территории СЗАО.</w:t>
      </w:r>
      <w:r>
        <w:br/>
      </w:r>
      <w:r>
        <w:rPr>
          <w:bCs/>
          <w:b/>
        </w:rPr>
        <w:t xml:space="preserve">Алексей Анатольевич, расскажите, какой объем недвижимости строится на территории округа? Сколько планируется ввести в строй в этом году?</w:t>
      </w:r>
      <w:r>
        <w:br/>
      </w:r>
      <w:r>
        <w:t xml:space="preserve">Очень приятно, что внимание Вашего журнала приковано именно к нашему округу, ведь сегодня Северо-Запад Москвы действительно динамично развивается.</w:t>
      </w:r>
      <w:r>
        <w:br/>
      </w:r>
      <w:r>
        <w:t xml:space="preserve">На сегодняшний день на территории СЗАО ведется строительство объектов недвижимости суммарной площадью более 2 млн кв. м, из них 90% строится за счет инвесторов.</w:t>
      </w:r>
      <w:r>
        <w:br/>
      </w:r>
      <w:r>
        <w:t xml:space="preserve">В этом году планируется сдать в эксплуатацию не менее 500 тыс. кв. м недвижимости, из них около 350 тыс. кв. м жилья. В первом полугодии на территории округа уже построено три дома и еще пять жилых домов планируется сдать во втором полугодии 2015 года. Наибольший объем строительства развернут в районе Хорошево-Мневники – около 1 млн кв. м недвижимости.</w:t>
      </w:r>
      <w:r>
        <w:br/>
      </w:r>
      <w:r>
        <w:rPr>
          <w:bCs/>
          <w:b/>
        </w:rPr>
        <w:t xml:space="preserve">Расскажите о реализации в округе программы сноса ветхих пятиэтажных домов. Какое количество домов сносимых серий было в начальный момент реализации программы? Сколько осталось снести на сегодняшний день?</w:t>
      </w:r>
      <w:r>
        <w:br/>
      </w:r>
      <w:r>
        <w:t xml:space="preserve">В Северо-Западном округе с 1999 года реализуется программа сноса пятиэтажных жилых домов «первого периода индустриального домостроения». Из 107 «хрущёвок» в округе осталось снести 20 (три – в районе Северное Тушино, и 17 – в районе Хорошево-Мневники).</w:t>
      </w:r>
      <w:r>
        <w:br/>
      </w:r>
      <w:r>
        <w:t xml:space="preserve">С начала 2015 года снесено шесть ветхих домов. Такой объем сноса ветхого жилья стал доступен благодаря уже построенным в прошлом году жилым домам под переселение. Так, к концу 2014 года было построено шесть корпусов. В первом полугодии 2015 года введены в эксплуатацию еще два жилых дома. Во втором полугодии текущего года планируется ввод еще двух жилых корпусов. В этом году мы планируем завершить программу сноса ветхих пятиэтажек.</w:t>
      </w:r>
      <w:r>
        <w:br/>
      </w:r>
      <w:r>
        <w:rPr>
          <w:bCs/>
          <w:b/>
        </w:rPr>
        <w:t xml:space="preserve">Какова ситуация с возведением новых социальных объектов?</w:t>
      </w:r>
      <w:r>
        <w:br/>
      </w:r>
      <w:r>
        <w:t xml:space="preserve">В 2015 году у нас в округе появятся две новые школы на 475 мест в районе Покровское-Стрешнево и на 675 мест в Куркино. Подчеркну, что открытие последней школы станет действительно долгожданным событием для жителей района. Также в этом году еще одна школа в районе Хорошево-Мневники прирастет на 375 мест – там появится новая пристройка к учебному заведению. Теперь можем с уверенностью сказать, что в округе будет решена проблема нехватки мест в школах.</w:t>
      </w:r>
      <w:r>
        <w:br/>
      </w:r>
      <w:r>
        <w:rPr>
          <w:bCs/>
          <w:b/>
        </w:rPr>
        <w:t xml:space="preserve">Каковы объемы транспортного строительства в СЗАО в 2015 году? Какие планы на ближайшие годы?</w:t>
      </w:r>
      <w:r>
        <w:br/>
      </w:r>
      <w:r>
        <w:t xml:space="preserve">На территории Северо-Западного округа реализуется большой объем транспортного строительства. Самые крупные объекты – это Северо-Западная хорда, расширение Волоколамского шоссе и реконструкция Химкинского бульвара. Все это позволит связать отдаленные районы Москвы между собой и снизит транспортную загруженность города. В ближайших планах – строительство трех станций метрополитена в районе Хорошево-Мневники: «Мневники», «Терехово»</w:t>
      </w:r>
      <w:r>
        <w:br/>
      </w:r>
      <w:r>
        <w:t xml:space="preserve">и «Ул. Народного Ополчения», которые станут частью проектируемого Третьего пересадочного контура Московского метрополитена.</w:t>
      </w:r>
      <w:r>
        <w:br/>
      </w:r>
      <w:r>
        <w:rPr>
          <w:bCs/>
          <w:b/>
        </w:rPr>
        <w:t xml:space="preserve">Каковы итоги реализации планов по обустройству мест массового отдыха?</w:t>
      </w:r>
      <w:r>
        <w:br/>
      </w:r>
      <w:r>
        <w:t xml:space="preserve">В 2015 году в Северо-Западном округе организовано шесть зон массового отдыха у водоемов. 1 июня в СЗАО официально открылся пляжный сезон. Как и в прошлом году, на территории округа открыты два зоны отдыха с купанием в Серебряном Бору: «Серебряный Бор-2» и «Серебряный</w:t>
      </w:r>
      <w:r>
        <w:br/>
      </w:r>
      <w:r>
        <w:t xml:space="preserve">Бор-3».</w:t>
      </w:r>
      <w:r>
        <w:br/>
      </w:r>
      <w:r>
        <w:t xml:space="preserve">Что касается зон отдыха у воды без купания, то на северо-западе столицы в этом году можно отдохнуть на территории пляжа «Кировская пойма», в парке «Северное Тушино», в Химках-2, а также в пляжной зоне отдыха «Строгинская пойма». Все зоны отдыха и пляжи благоустроены и оборудованы. Здесь каждый желающий отдохнуть найдет множество спортивных развлечений – от волейбола до катания на скутере.</w:t>
      </w:r>
      <w:r>
        <w:br/>
      </w:r>
      <w:r>
        <w:rPr>
          <w:bCs/>
          <w:b/>
        </w:rPr>
        <w:t xml:space="preserve">В столице активно создаются места отдыха для горожан в шаговой доступности. Сколько народных парков откроется в этом году в округе?</w:t>
      </w:r>
      <w:r>
        <w:br/>
      </w:r>
      <w:r>
        <w:t xml:space="preserve">В СЗАО большое внимание уделяется созданию зон отдыха в шаговой доступности от жилых домов. В 2015 году на территории пяти районов округа будет благоустроено пять народных парков. На данный момент практически все парки уже обустроены или находятся в завершающей стадии благоустройства.</w:t>
      </w:r>
      <w:r>
        <w:br/>
      </w:r>
      <w:r>
        <w:t xml:space="preserve">Новые народные парки:</w:t>
      </w:r>
      <w:r>
        <w:br/>
      </w:r>
      <w:r>
        <w:t xml:space="preserve">– Куркино – территория между микрорайонами №4 и №15 – парк «Дубрава»;</w:t>
      </w:r>
      <w:r>
        <w:br/>
      </w:r>
      <w:r>
        <w:t xml:space="preserve">– Южное Тушино – «Дубовая роща Маяк» (ул. Аэродромная, д. 11);</w:t>
      </w:r>
      <w:r>
        <w:br/>
      </w:r>
      <w:r>
        <w:t xml:space="preserve">– Строгино – парк на ул. Таллинская, вл. 13;</w:t>
      </w:r>
      <w:r>
        <w:br/>
      </w:r>
      <w:r>
        <w:t xml:space="preserve">– Северное Тушино – сквер по ул. Героев Панфиловцев, д. 12, к. 1 (1-й этап);</w:t>
      </w:r>
      <w:r>
        <w:br/>
      </w:r>
      <w:r>
        <w:t xml:space="preserve">– Парк по ул. Твардовского, д. 14, к. 1–3 (2-й этап).</w:t>
      </w:r>
      <w:r>
        <w:br/>
      </w:r>
      <w:r>
        <w:t xml:space="preserve">Также в планах стояло еще одно обустройство – народного парка на Химкинском бульваре. Однако из-за больших объемов строительства было принято решение перенести работы на следующий год.</w:t>
      </w:r>
      <w:r>
        <w:br/>
      </w:r>
      <w:r>
        <w:t xml:space="preserve">В рамках благоустройства в парках было отремонтировано асфальтовое, плиточное покрытие, газоны, установлены малые архитектурные формы, выполнено цветочное оформление, освещение. Рассчитываем на положительную оценку жителями результатов проведения работ.</w:t>
      </w:r>
      <w:r>
        <w:br/>
      </w:r>
      <w:r>
        <w:rPr>
          <w:bCs/>
          <w:b/>
        </w:rPr>
        <w:t xml:space="preserve">Расскажите о судьбе территории бывшего Тушинского аэродрома. Какие сооружения и общественные зоны планируется там построить?</w:t>
      </w:r>
      <w:r>
        <w:br/>
      </w:r>
      <w:r>
        <w:t xml:space="preserve">Жить, работать и отдыхать на территории одного района – это требование времени постепенно становится для столицы стандартом. Одной из уникальных площадок для комплексного развития стала расположенная в районе Покровское-Стрешнево территория бывшего Тушинского аэродрома, которая не используется по прямому назначению уже около 15 лет. Разработан</w:t>
      </w:r>
      <w:r>
        <w:br/>
      </w:r>
      <w:r>
        <w:t xml:space="preserve">и общий проект планировки аэрополя – с учетом всех современных тенденций комплексного формирования общественно-жилых территорий.</w:t>
      </w:r>
      <w:r>
        <w:br/>
      </w:r>
      <w:r>
        <w:t xml:space="preserve">Проектом предусматривается строительство спортивных объектов (центр художественной гимнастики, ледовый дворец спорта, центр водного спорта, центр автомобильного спорта, футбольные поля и теннисные корты). Планируется также возвести жилье и объекты социальной инфраструктуры (детские сады, школы, поликлиники), которыми смогут пользоваться все жители московского Северо-Запада. Транспортное обслуживание жителей обеспечат станция метрополитена «Спартак», станция Тушино Московской железной дороги и новая автобусная станция. В новом микрорайоне будет создано свыше 29 тысяч рабочих мест, сконцентрированных в основном на территории инновационного бизнес-парка «Ростех-Сити». Проектом также предусмотрено создание вдоль Москвы-реки большого нового парка с обустроенными набережными, зонами отдыха и велодорожками.</w:t>
      </w:r>
      <w:r>
        <w:br/>
      </w:r>
      <w:r>
        <w:t xml:space="preserve">Проект комплексного развития недавно был вынесен на публичные слушания, на которых жители района Покровское-Стрешнево поддержали план развития территории Тушинского аэродрома. Также согласно результатам голосования, проведенного в электронном референдуме «Активный гражданин», проект поддержали 82% москвичей (из 263,7 тысяч участников опроса). Из них более семи тысяч поделились своими предложениями по улучшению проекта.</w:t>
      </w:r>
      <w:r>
        <w:br/>
      </w:r>
      <w:r>
        <w:rPr>
          <w:bCs/>
          <w:b/>
        </w:rPr>
        <w:t xml:space="preserve">И в заключение нашего интервью что Вы хотите пожелать работникам строительной сферы в преддверии профессионального праздника?</w:t>
      </w:r>
      <w:r>
        <w:br/>
      </w:r>
      <w:r>
        <w:t xml:space="preserve">Профессия строителя – одна из самых уважаемых и чтимых в обществе. То, что создается руками строителя – жилые кварталы, детские сады и школы, заводы и административные учреждения, новые дороги</w:t>
      </w:r>
      <w:r>
        <w:br/>
      </w:r>
      <w:r>
        <w:t xml:space="preserve">и коммуникации, – делает людей счастливыми, а их жизнь – комфортной. От всей души поздравляю строителей с их профессиональным праздником и желаю больших успехов и достижения новых высот! Здоровья вам и вашим близким!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Материал опубликован на сайте журнала </w:t>
      </w:r>
      <w:hyperlink r:id="rId23">
        <w:r>
          <w:rPr>
            <w:rStyle w:val="Hyperlink"/>
          </w:rPr>
          <w:t xml:space="preserve">"Все о мире строительства"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http://szao.mos.ru/media-icjsc/interview/detail/2062464.html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media-icjsc/interview/detail/2062464.html" TargetMode="External" /><Relationship Type="http://schemas.openxmlformats.org/officeDocument/2006/relationships/hyperlink" Id="rId23" Target="http://www.voms.ru/ml/t4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media-icjsc/interview/detail/2062464.html" TargetMode="External" /><Relationship Type="http://schemas.openxmlformats.org/officeDocument/2006/relationships/hyperlink" Id="rId23" Target="http://www.voms.ru/ml/t4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2025-04-15T09:19:33Z</dcterms:created>
  <dcterms:modified xsi:type="dcterms:W3CDTF">2025-04-15T09:19:33Z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