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34f5cb16ad3e7f580217fbd25c48c57ee4689d"/>
    <w:p>
      <w:pPr>
        <w:pStyle w:val="Heading3"/>
      </w:pPr>
      <w:r>
        <w:t xml:space="preserve">Природный памятник в мегаполисе. Интервью префекта для журнала "Московские торги": https://www.moscowtorgi.ru/archive/2023-09/</w:t>
      </w:r>
    </w:p>
    <w:p>
      <w:pPr>
        <w:pStyle w:val="FirstParagraph"/>
      </w:pPr>
      <w:r>
        <w:t xml:space="preserve">21.06.2024</w:t>
      </w:r>
    </w:p>
    <w:p>
      <w:pPr>
        <w:pStyle w:val="BodyText"/>
      </w:pPr>
      <w:r>
        <w:rPr>
          <w:iCs/>
          <w:i/>
          <w:bCs/>
          <w:b/>
        </w:rPr>
        <w:t xml:space="preserve">В СЗАО завершается масштабная работа по благоустройству зеленых территорий</w:t>
      </w:r>
    </w:p>
    <w:p>
      <w:pPr>
        <w:pStyle w:val="BodyText"/>
      </w:pPr>
      <w:r>
        <w:rPr>
          <w:bCs/>
          <w:b/>
        </w:rPr>
        <w:t xml:space="preserve">Северо-Западный административный округ – один из самых зеленых в Москве. Округ богат на крупные парковые зоны, в числе которых памятник природы «Серебряный Бор», природно-исторические парки «Покровское-Стрешнево», «Москворецкий», «Тушинский», музейно-парковый комплекс «Северное Тушино» и долина реки Сходни в Куркино.</w:t>
      </w:r>
    </w:p>
    <w:p>
      <w:pPr>
        <w:pStyle w:val="BodyText"/>
      </w:pPr>
      <w:r>
        <w:rPr>
          <w:bCs/>
          <w:b/>
        </w:rPr>
        <w:t xml:space="preserve">Значительную часть Тушинского парка составляет памятник природы Сходненский ковш, реабилитация которого началась в этом году. Какие работы там проведены, какие еще территории округа были благоустроены – об этом и не только рассказывает префект Северо-Западного административного округа Алексей Пашков.</w:t>
      </w:r>
    </w:p>
    <w:p>
      <w:pPr>
        <w:pStyle w:val="BodyText"/>
      </w:pPr>
      <w:r>
        <w:rPr>
          <w:bCs/>
          <w:b/>
        </w:rPr>
        <w:t xml:space="preserve">- Алексей Анатольевич, какие преобразования произошли на территории Сходненского ковша?</w:t>
      </w:r>
    </w:p>
    <w:p>
      <w:pPr>
        <w:pStyle w:val="BodyText"/>
      </w:pPr>
      <w:r>
        <w:t xml:space="preserve">- Сходненский ковш — это уникальный памятник природы, находящийся в черте города (в районе Южное Тушино). Вдоль этой территории проходит река Сходня. Склоны чаши покрыты смешанной растительностью. Из крупных деревьев здесь растут березы, ясени, клены, осины и другие, а на территории Ковша обитают краснокнижные животные.</w:t>
      </w:r>
    </w:p>
    <w:p>
      <w:pPr>
        <w:pStyle w:val="BodyText"/>
      </w:pPr>
      <w:r>
        <w:t xml:space="preserve">В этом году началась реабилитация этого объекта. Работы проходят только по его периметру, в прогулочной зоне. Заменили асфальт, выделили полосу для велосипедистов. Кроме того, будет обновлено покрытие на ближайших к Ковшу парковках и проездах, отремонтируем все лестничные спуски.</w:t>
      </w:r>
    </w:p>
    <w:p>
      <w:pPr>
        <w:pStyle w:val="BodyText"/>
      </w:pPr>
      <w:r>
        <w:t xml:space="preserve">Прогулочная зона Ковша идет по склонам – их укрепляем природным материалом, чтобы в будущем не случилось обвалов. Здесь же установим освещение, оборудуем информационные площадки, каждая из которых будет знакомить посетителей с уникальными особенностями местности, ее флорой и фауной.</w:t>
      </w:r>
    </w:p>
    <w:p>
      <w:pPr>
        <w:pStyle w:val="BodyText"/>
      </w:pPr>
      <w:r>
        <w:t xml:space="preserve">В заповедной части обустроим экотропу. Она пройдет от дома 41, корп. 2 на бульваре Яна Райниса к реке Сходне, а оттуда разделится на два «рукава»: один поведет к Фабричному проезду, другой — к улице Василия Петушкова.</w:t>
      </w:r>
    </w:p>
    <w:p>
      <w:pPr>
        <w:pStyle w:val="BodyText"/>
      </w:pPr>
      <w:r>
        <w:t xml:space="preserve">Вблизи северной части этой тропы расположен родник, пока неухоженный. Его аккуратно задекорируем камнями и сделаем удобный лестничный спуск. Аварийные и поваленные деревья уберем, а дополнительно высадим 50 деревьев и 2 тысячи кустарников.</w:t>
      </w:r>
    </w:p>
    <w:p>
      <w:pPr>
        <w:pStyle w:val="BodyText"/>
      </w:pPr>
      <w:r>
        <w:t xml:space="preserve">Вблизи Сходненского ковша – у дома 47, корп. 1 на бульваре Яна Райниса и у дома 21 на проезде Донелайтиса обновим детские площадки. Кроме того, на проезде Донелайтиса 17 появится многофункциональная спортивная зона, где можно будет сыграть в футбол, баскетбол и волейбол. Рядом установим тренажеры для силовых тренировок и турники для занятий воркаутом.</w:t>
      </w:r>
    </w:p>
    <w:p>
      <w:pPr>
        <w:pStyle w:val="BodyText"/>
      </w:pPr>
      <w:r>
        <w:rPr>
          <w:bCs/>
          <w:b/>
        </w:rPr>
        <w:t xml:space="preserve">- На каких еще объектах проводится благоустройство в этом году?</w:t>
      </w:r>
    </w:p>
    <w:p>
      <w:pPr>
        <w:pStyle w:val="BodyText"/>
      </w:pPr>
      <w:r>
        <w:t xml:space="preserve">- В этом году в СЗАО благоустраивается 112 объектов, из них 15 - знаковые, 6 - территории образовательных учреждений.</w:t>
      </w:r>
    </w:p>
    <w:p>
      <w:pPr>
        <w:pStyle w:val="BodyText"/>
      </w:pPr>
      <w:r>
        <w:t xml:space="preserve">Один из знаковых объектов – это сквер между Западным и Восточным мостами. Здесь уже провели довольно большой объем работ. Отремонтировали асфальт, обустроили пешеходную зону вдоль набережной, для комфорта жителей установили лавочки и урны. Появятся здесь также детская игровая зона и площадка для выгула собак. Высадим новые деревья и кустарники, цветы, восстановим травяной покров. Будет заменено и наружное освещение.</w:t>
      </w:r>
    </w:p>
    <w:p>
      <w:pPr>
        <w:pStyle w:val="BodyText"/>
      </w:pPr>
      <w:r>
        <w:t xml:space="preserve">Благоустраиваются и другие территории: прилегающая к стадиону «Янтарь», в Первом Тушинском проезде, на Новокуркинское шоссе и по улице Родионовская (перед микрорайонами 5 и 6) между ул. Соловьиная Роща и ул. Соколово-Мещерская.</w:t>
      </w:r>
    </w:p>
    <w:p>
      <w:pPr>
        <w:pStyle w:val="BodyText"/>
      </w:pPr>
      <w:r>
        <w:t xml:space="preserve">За последние годы заметно изменились, безусловно, в лучшую сторону природная территория и пруд в селе Рождествено, парки «Дубовая роща Маяк», берег р. Сходни (Гребной слалом), «Пальмира», сквер у «Театра танца Гжель».</w:t>
      </w:r>
    </w:p>
    <w:p>
      <w:pPr>
        <w:pStyle w:val="BodyText"/>
      </w:pPr>
      <w:r>
        <w:rPr>
          <w:bCs/>
          <w:b/>
        </w:rPr>
        <w:t xml:space="preserve">- Какие транспортные объекты были реализованы в СЗАО? Как развивается дорожно-транспортная инфраструктура?</w:t>
      </w:r>
    </w:p>
    <w:p>
      <w:pPr>
        <w:pStyle w:val="BodyText"/>
      </w:pPr>
      <w:r>
        <w:t xml:space="preserve">- Улучшение дорожного обслуживания и развитие улично-дорожной сети всегда было одним из приоритетных направлений работы в нашем округе.</w:t>
      </w:r>
    </w:p>
    <w:p>
      <w:pPr>
        <w:pStyle w:val="BodyText"/>
      </w:pPr>
      <w:r>
        <w:t xml:space="preserve">Только за прошедшие пять лет в округе был введен участок Северо-Западной хорды, в рамках которого реализован уникальный проект «Винчестерного тоннеля» на ул. Народного Ополчения. Возведен новый мост через Карамышевское спрямление р.Москвы, где по три полосы для движения в каждом направлении. Он обеспечивает бессветофорное движение от Рублевского шоссе по Мневниковской пойме до ул. Народного Ополчения.</w:t>
      </w:r>
    </w:p>
    <w:p>
      <w:pPr>
        <w:pStyle w:val="BodyText"/>
      </w:pPr>
      <w:r>
        <w:t xml:space="preserve">Также было реконструировано Звенигородского шоссе и проспект Маршала Жукова.</w:t>
      </w:r>
    </w:p>
    <w:p>
      <w:pPr>
        <w:pStyle w:val="BodyText"/>
      </w:pPr>
      <w:r>
        <w:t xml:space="preserve">В рамках реконструкции Волоколамского шоссе построены 4 новые эстакады на пересечении с Тушинской площадью, над линией Московского центрального кольца, в районе ул. Академика Курчатова и Походного проезда, проведена реконструкция моста через р. Сходня. Благодаря реализации этого проекта значительно улучшилась транспортная доступность районов Щукино и Покровское-Стрешнево.</w:t>
      </w:r>
    </w:p>
    <w:p>
      <w:pPr>
        <w:pStyle w:val="BodyText"/>
      </w:pPr>
      <w:r>
        <w:t xml:space="preserve">На год раньше запланированного срока в округе открылась развязка на пересечении МКАД с Волоколамским шоссе. Здесь пересекаются транспортные потоки, следующие по МКАД, Волоколамскому и Пятницкому шоссе. Недостаточная пропускная способность старой развязки была причиной постоянных пробок, существенно затруднявших въезд и выезд из города, а также транзитное движение по МКАД. После реконструкции развязки улучшилась транспортная доступность районов Митино, Строгино, Южное и Северное Тушино, Щукино, Покровское-Стрешнево, а также подмосковного города Красногорск. Быстрее и комфортнее стал путь до Зеленограда по Пятницкому шоссе</w:t>
      </w:r>
    </w:p>
    <w:p>
      <w:pPr>
        <w:pStyle w:val="BodyText"/>
      </w:pPr>
      <w:r>
        <w:t xml:space="preserve">По-настоящему знаковым событием для наших жителей стало открытие в этом году в районе Митино крупнейшего электробусного парка. Его ввод в эксплуатацию позволил увеличить количество электробусов на городских маршрутах, улучшил транспортную связь северо-запада с другими округами столицы, а также повысил регулярность и безопасность движения наземного общественного транспорта.</w:t>
      </w:r>
    </w:p>
    <w:p>
      <w:pPr>
        <w:pStyle w:val="BodyText"/>
      </w:pPr>
      <w:r>
        <w:t xml:space="preserve">В июне этого года в Москве состоялся запуск маршрута речного трамвайчика. На территории нашего округа открыто два причала - «Сердце столицы» и «Карамышевский». Удобство нового водного трамвайчика в том, что все маршруты электросудов интегрированы в единую билетную систему Московского транспорта, что упрощает оплату проезда.</w:t>
      </w:r>
    </w:p>
    <w:p>
      <w:pPr>
        <w:pStyle w:val="BodyText"/>
      </w:pPr>
      <w:r>
        <w:rPr>
          <w:bCs/>
          <w:b/>
        </w:rPr>
        <w:t xml:space="preserve">- Какие новые станции метро появились в вашем округе?</w:t>
      </w:r>
    </w:p>
    <w:p>
      <w:pPr>
        <w:pStyle w:val="BodyText"/>
      </w:pPr>
      <w:r>
        <w:t xml:space="preserve">- Развитие комфортной городской среды невозможно представить без строительства новых станций столичного метрополитена. На территории округа работают: 4 станции МЦК, 5 станций МЦД-2, 5 станций метро, в том числе 3 станции БКЛ.</w:t>
      </w:r>
    </w:p>
    <w:p>
      <w:pPr>
        <w:pStyle w:val="BodyText"/>
      </w:pPr>
      <w:r>
        <w:t xml:space="preserve">Сейчас активно строится Рублёво-Архангельская линия метро, которая протянется от станции БКЛ «Шелепиха» до территории Рублево-Архангельское. В районе Хорошево-Мневники активно ведется строительство трех станций Рублево-Архангельской линии метрополитена: «Звенигородская», «Народное ополчение» и «Бульвар Генерала Карбышева».</w:t>
      </w:r>
    </w:p>
    <w:p>
      <w:pPr>
        <w:pStyle w:val="BodyText"/>
      </w:pPr>
      <w:r>
        <w:t xml:space="preserve">В дальнейшем планируется построить на территории округа еще две станции метро - «Серебряный Бор» и «Строгино».</w:t>
      </w:r>
    </w:p>
    <w:p>
      <w:pPr>
        <w:pStyle w:val="BodyText"/>
      </w:pPr>
      <w:r>
        <w:rPr>
          <w:iCs/>
          <w:i/>
        </w:rPr>
        <w:t xml:space="preserve">-</w:t>
      </w:r>
      <w:r>
        <w:t xml:space="preserve"> </w:t>
      </w:r>
      <w:r>
        <w:rPr>
          <w:bCs/>
          <w:b/>
        </w:rPr>
        <w:t xml:space="preserve">Как в округе выполняется программа реновации?</w:t>
      </w:r>
    </w:p>
    <w:p>
      <w:pPr>
        <w:pStyle w:val="BodyText"/>
      </w:pPr>
      <w:r>
        <w:t xml:space="preserve">- Хотел бы сначала отметить, что сегодня на территории округа ведется строительство 102 объектов недвижимости общей площадью более 4 миллионов квадратных метров.</w:t>
      </w:r>
    </w:p>
    <w:p>
      <w:pPr>
        <w:pStyle w:val="BodyText"/>
      </w:pPr>
      <w:r>
        <w:t xml:space="preserve">Высоки темпы реализации программы реновации. С начала 2021 года в «стартовые» дома-новостройки переселились жители 30 домов, а это более 2000 семей. До конца 2023 года планируется переселить еще 10 домов в районах Северное Тушино, Щукино, Хорошево-Мневники, Покровское-Стрешнево.</w:t>
      </w:r>
    </w:p>
    <w:p>
      <w:pPr>
        <w:pStyle w:val="BodyText"/>
      </w:pPr>
      <w:r>
        <w:t xml:space="preserve">В 2024 году запланировано переселение жильцов 21 дома по программе реновации.</w:t>
      </w:r>
    </w:p>
    <w:p>
      <w:pPr>
        <w:pStyle w:val="BodyText"/>
      </w:pPr>
      <w:r>
        <w:rPr>
          <w:bCs/>
          <w:b/>
        </w:rPr>
        <w:t xml:space="preserve">- Какие социальные объекты построены или введены в эксплуатацию в этом году?</w:t>
      </w:r>
    </w:p>
    <w:p>
      <w:pPr>
        <w:pStyle w:val="BodyText"/>
      </w:pPr>
      <w:r>
        <w:t xml:space="preserve">- За последние годы в СЗАО построили 15 новых образовательных объектов.</w:t>
      </w:r>
    </w:p>
    <w:p>
      <w:pPr>
        <w:pStyle w:val="BodyText"/>
      </w:pPr>
      <w:r>
        <w:t xml:space="preserve">В 2023 году на Тушинском аэрополе введены в эксплуатацию школа со спортивным уклоном на 1100 мест и детские сады на 350 и 125 мест. Также построена общеобразовательная школа на 800 мест на улице Берзарина. До конца года на территории округа планируется ввести в эксплуатацию четыре детских дошкольных учреждения.</w:t>
      </w:r>
    </w:p>
    <w:p>
      <w:pPr>
        <w:pStyle w:val="BodyText"/>
      </w:pPr>
      <w:r>
        <w:t xml:space="preserve">В этом году началось строительство шести объектов образования, сроки ввода которых назначены на 2024-2025 годы.</w:t>
      </w:r>
    </w:p>
    <w:p>
      <w:pPr>
        <w:pStyle w:val="BodyText"/>
      </w:pPr>
      <w:r>
        <w:t xml:space="preserve">В июле 2023 года в районе Куркино на Машкинском шоссе введен в эксплуатацию ледовый каток «Сталкер». Спорткомплекс представлен двумя ледовыми катками, на которых можно покататься на коньках и поиграть в хоккей. На территории расположены раздевалки для спортсменов и тренеров, помещения для сушки и хранения одежды, ремонта спортинвентаря, а также пункты заточки и проката коньков.</w:t>
      </w:r>
    </w:p>
    <w:p>
      <w:pPr>
        <w:pStyle w:val="BodyText"/>
      </w:pPr>
      <w:r>
        <w:t xml:space="preserve">В этом году открыты для посетителей спортивно-культурно-оздоровительный</w:t>
      </w:r>
      <w:r>
        <w:br/>
      </w:r>
      <w:r>
        <w:t xml:space="preserve">и торгово-развлекательный комплекс «Митино-Спорт-Сити» и гипермаркет «ГЛОБУС» на улице Дубравной.</w:t>
      </w:r>
    </w:p>
    <w:p>
      <w:pPr>
        <w:pStyle w:val="BodyText"/>
      </w:pPr>
      <w:r>
        <w:t xml:space="preserve">К концу года планируется завершить реконструкцию многофункционального общественного центра шаговой доступности «Патриот» на улице Саляма Адиля с кинотеатром, детским развлекательным центром, фитнес-центром, зонами отдыха и торговыми точками.</w:t>
      </w:r>
    </w:p>
    <w:p>
      <w:pPr>
        <w:pStyle w:val="BodyText"/>
      </w:pPr>
      <w:r>
        <w:t xml:space="preserve">Кроме того, были обновлены 27 библиотек, культурных центров, музыкальных школ и школ искусств. Построено пять культурно-досуговых объектов, в том числе - культурные центры «Строгино» и «Центр культуры и искусств Щукино». Плюс к этому Дом культуры «Берендей» в Хорошево-Мневниках, публичная научно-техническая библиотека в этом же районе.</w:t>
      </w:r>
    </w:p>
    <w:p>
      <w:pPr>
        <w:pStyle w:val="BodyText"/>
      </w:pPr>
      <w:r>
        <w:t xml:space="preserve">Построено здание Управления социальной защиты населения в Митине. В округе открыты семь районных Центров госуслуг «Мои документы». Более 1200 жителей округа в сутки обслуживает Флагманский центр госуслуг СЗАО (р-н Южное Тушино, ТРК «Калейдоскоп).</w:t>
      </w:r>
    </w:p>
    <w:p>
      <w:pPr>
        <w:pStyle w:val="BodyText"/>
      </w:pPr>
      <w:r>
        <w:t xml:space="preserve">Для старшего поколения в округе работают четыре центра московского долголетия.</w:t>
      </w:r>
    </w:p>
    <w:p>
      <w:pPr>
        <w:pStyle w:val="BodyText"/>
      </w:pPr>
      <w:r>
        <w:rPr>
          <w:bCs/>
          <w:b/>
        </w:rPr>
        <w:t xml:space="preserve">- Как проходит в округе процесс обновления поликлиник и строительство новых медицинских учреждений?</w:t>
      </w:r>
    </w:p>
    <w:p>
      <w:pPr>
        <w:pStyle w:val="BodyText"/>
      </w:pPr>
      <w:r>
        <w:t xml:space="preserve">- Капитальный ремонт завершен в 10 поликлиниках – все они приведены к</w:t>
      </w:r>
    </w:p>
    <w:p>
      <w:pPr>
        <w:pStyle w:val="BodyText"/>
      </w:pPr>
      <w:r>
        <w:t xml:space="preserve">новому московскому стандарту. Две поликлиники построены в Щукино и Куркино. В сентябре в районе Строгино планируется открыть взрослую поликлинику на 750 посещений в смену с травматологическим пунктом общей площадью более 11,5 тыс. кв. м, оснащенную современным оборудованием для диагностики и профилактики заболеваний. Возведен Перинатально-кардиологический корпус на 330 коек ГКБ № 67. Завершается строительство уникального комплекса по оказанию высокопрофессиональной медицинской помощи. Это инфекционный лечебно-диагностический комплекс на территории ГБУЗ «ИКБ № 1 ДЗМ», одного из самых передовых и крупных инфекционных стационаров в России. Близится к концу строительство лечебно-диагностического комплекса на территории инфекционной клинической больницы № 1 в районе Покровское-Стрешнево. В комплекс на Волоколамском шоссе, вл. 63 будут госпитализировать больных с различными вирусными инфекционными заболеваниями. Здесь пациенты смогут получить своевременную высококвалифицированную медицинскую помощь.</w:t>
      </w:r>
    </w:p>
    <w:p>
      <w:pPr>
        <w:pStyle w:val="BodyText"/>
      </w:pPr>
      <w:r>
        <w:rPr>
          <w:bCs/>
          <w:b/>
        </w:rPr>
        <w:t xml:space="preserve">- Продолжается ли в округе строительство храмов?</w:t>
      </w:r>
    </w:p>
    <w:p>
      <w:pPr>
        <w:pStyle w:val="BodyText"/>
      </w:pPr>
      <w:r>
        <w:t xml:space="preserve">- В рамках строительства православных храмов в 2023 году планируются к вводу в эксплуатацию два храмовых комплекса: Духовно-культурный центр, включающий в себя храм Равноапостольного Святого князя Владимира на Волоколамском шоссе и храм в честь Святителя Николая Мирликийского на Авиационной улице. В планах на 2024 год - завершение строительства еще двух храмовых комплексов: храма в честь Святого благоверного князя Александра Невского по адресу: ул. Мневники, вл. 10 и Православного культурного центра по адресу: ул. Вилиса Лациса, вл. 2/1, 2/2.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http://szao.mos.ru/media-icjsc/interview/detail/12436697.html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interview/detail/124366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interview/detail/124366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2025-04-15T09:19:16Z</dcterms:created>
  <dcterms:modified xsi:type="dcterms:W3CDTF">2025-04-15T09:19:16Z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