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d4e359437a49f7e7b45734619308f6ad668ef"/>
    <w:p>
      <w:pPr>
        <w:pStyle w:val="Heading3"/>
      </w:pPr>
      <w:r>
        <w:t xml:space="preserve">Территория комфорта. Интервью префекта журналу Московские торги: https://www.moscowtorgi.ru/archive/2022-09/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rPr>
          <w:iCs/>
          <w:i/>
        </w:rPr>
        <w:t xml:space="preserve">О реализации знаковых городских проектов, а также о достижениях в сфере создания комфортной городской среды в интервью корреспонденту журнала «Московские торги» рассказал префект Северо-Западного административного округа г. Москвы АЛЕКСЕЙ ПАШКОВ.</w:t>
      </w:r>
    </w:p>
    <w:p>
      <w:pPr>
        <w:pStyle w:val="BodyText"/>
      </w:pPr>
      <w:r>
        <w:rPr>
          <w:bCs/>
          <w:b/>
        </w:rPr>
        <w:t xml:space="preserve">- Алексей Анатольевич, в рамках программы благоустройства в каждом округе создаются новые парки, скверы, общественные пространства. А насколько масштабна программа благоустройства на северо-западе?</w:t>
      </w:r>
    </w:p>
    <w:p>
      <w:pPr>
        <w:pStyle w:val="BodyText"/>
      </w:pPr>
      <w:r>
        <w:t xml:space="preserve">За последние годы в СЗАО программа благоустройства пробрела системный характер. Появились новые технические решения, современные и безопасные малые архитектурные формы, а в ходе проведения работ используется комплексный подход. Мы прилагаем все усилия, чтобы выполнять не только гарантийные сроки, но и повышать качество работ. И немаловажную роль в этом играют жители. Ведь свой двор, бульвар, сквер – всегда ближе и отношение к ним трепетнее. Поэтому стараемся максимально учесть каждое предложение еще на этапе планирования благоустройства.</w:t>
      </w:r>
    </w:p>
    <w:p>
      <w:pPr>
        <w:pStyle w:val="BodyText"/>
      </w:pPr>
      <w:r>
        <w:t xml:space="preserve">Если говорить в цифрах, то только с момента реализации программы «Мой район», с 2017 года, мы благоустроили 621 двор, привели в порядок 148 территорий объектов образования и 41 знаковый объект.</w:t>
      </w:r>
    </w:p>
    <w:p>
      <w:pPr>
        <w:pStyle w:val="BodyText"/>
      </w:pPr>
      <w:r>
        <w:t xml:space="preserve">В этом году мы благоустроили более 110 дворов, из них 58 комплексно. А на 18 территориях школ и дошкольных учреждениях организовали функциональные зоны, отремонтировали площадки, заменили дорожное покрытие, восстановили газоны и цветники.</w:t>
      </w:r>
    </w:p>
    <w:p>
      <w:pPr>
        <w:pStyle w:val="BodyText"/>
      </w:pPr>
      <w:r>
        <w:rPr>
          <w:bCs/>
          <w:b/>
        </w:rPr>
        <w:t xml:space="preserve">- А как обстоят дела с благоустройством знаковых объектов в этом году?</w:t>
      </w:r>
    </w:p>
    <w:p>
      <w:pPr>
        <w:pStyle w:val="BodyText"/>
      </w:pPr>
      <w:r>
        <w:t xml:space="preserve">Мы завершаем масштабные работы по благоустройству пяти знаковых объектов. В парке «Дубовая роща «Маяк» в районе Южное Тушино появилась экотропа, а по всему маршруту информационные стенды об обитателях и растениях парка. Реконструировали спортивные зоны, установили столы для пинг-понга, уличные тренажёры. Обновили также и детские площадки. Каждый игровой комплекс получился тематическим – «Лес приключений», «Полярная авиация» с мини-планетарием с картой звёздного неба. Есть и площадка «Дубрава», где установлена горка с крышей в форме листа вяза и деревянной каруселью. Нам важно было создать этот парк максимально комфортным и современным, сохранив при этом его экологическую составляющую. Поэтому, помимо обустройства эко-дорожек, мы оставили природно-историческую достопримечательность — вековые дубы. Вместо газонов около них высадили типичные для леса растения, такие как папоротник и живучка. В целом, зелени в парке станет больше. Здесь уже появились новые кустарники, осенью высадим деревья.</w:t>
      </w:r>
    </w:p>
    <w:p>
      <w:pPr>
        <w:pStyle w:val="BodyText"/>
      </w:pPr>
      <w:r>
        <w:t xml:space="preserve">Сразу три знаковых объекта благоустроили в районе Митино. В результате появилась не только пешеходная хорда, но и игровые и спортивные площадки, комфортные зоны отдыха. Проект реконструкции территории у Митинского радиорынка разрабатывался по просьбе жителей. Последний раз здесь проводили благоустройство в 2011 году. Авторы проекта учли потребности митинцев и обустроили у торгового центра новые пешеходные дорожки, по которым люди смогут миновать паркинг. У южного входа на рынок разбили небольшой сквер с лавочками. А на пересечении Путилковского и Пятницкого шоссе появились клумбы с многолетними цветами, высадили деревья.</w:t>
      </w:r>
    </w:p>
    <w:p>
      <w:pPr>
        <w:pStyle w:val="BodyText"/>
      </w:pPr>
      <w:r>
        <w:t xml:space="preserve">В микрорайоне 1А появились уютные зоны отдыха с садовыми диванами, обустроили детские площадки с современными игровыми комплексами, обновили зоны для настольного тенниса, мини-футбола, стритбола и воркаута, кроме того, высадили более 300 новых деревьев и кустарников.</w:t>
      </w:r>
    </w:p>
    <w:p>
      <w:pPr>
        <w:pStyle w:val="BodyText"/>
      </w:pPr>
      <w:r>
        <w:t xml:space="preserve">Большая часть Митино – это жилые микрорайоны. Центр района представляет собой пешеходную зону, примыкающую к четырем выходам из метро. И здесь сосредоточены транспортные остановки и торговые центры, что делает пространство основной точкой притяжения жителей. Поэтому к благоустройство этой территории мы подошли комплексно. Обустроили дополнительные парковочные карманы, отремонтировали тротуары, создали транзитные зоны отдыха, высадили деревья и кустарники, установили дополнительное освещение.</w:t>
      </w:r>
    </w:p>
    <w:p>
      <w:pPr>
        <w:pStyle w:val="BodyText"/>
      </w:pPr>
      <w:r>
        <w:t xml:space="preserve">Хорошим подарком жителям ко Дню города стал обновленный бульвар Яна Райниса. Территория от станции метро «Сходненская» до пересечения с проездом Донелайтиса — один из крупных реализованных проектов по программе «Мой район». На самом бульваре мы заменили покрытие, установили дополнительно 14 опор освещения, привели в порядок около 7 га газонов. Не оставили без внимания и самых юных жителей округа. Для них обустроили детские городки. Напротив дома 29 установили площадку, рассчитанную на детей разного возраста. Рядом спортивная зона с тренажёрами. Ещё одна тренажёрная площадка появится напротив дома 12, а площадка для занятий фитнесом со спортивными снарядами — напротив дома 2, корп. 1</w:t>
      </w:r>
    </w:p>
    <w:p>
      <w:pPr>
        <w:pStyle w:val="BodyText"/>
      </w:pPr>
      <w:r>
        <w:t xml:space="preserve">Кроме того, на бульваре обустроили три зоны тихого отдыха, реконструировали рокарий. Высадили кусты сирени, в планах на ближайшее время посадка лип. У станции метро «Сходненская» также создаем комфортную зону отдыха. Здесь появятся современные скамейки и приподнятые мини-газоны, где высадим деревья. Неподалёку от выхода из метро благоустроим и зону ожидания наземного транспорта.</w:t>
      </w:r>
    </w:p>
    <w:p>
      <w:pPr>
        <w:pStyle w:val="BodyText"/>
      </w:pPr>
      <w:r>
        <w:rPr>
          <w:bCs/>
          <w:b/>
        </w:rPr>
        <w:t xml:space="preserve">- Как на северо-западе развивается дорожно-транспортная инфраструктура?</w:t>
      </w:r>
    </w:p>
    <w:p>
      <w:pPr>
        <w:pStyle w:val="BodyText"/>
      </w:pPr>
      <w:r>
        <w:t xml:space="preserve">Решение вопросов улучшения дорожного обслуживания и развития улично-дорожной сети всегда было одним из приоритетных направлений работы в нашем округе.</w:t>
      </w:r>
    </w:p>
    <w:p>
      <w:pPr>
        <w:pStyle w:val="BodyText"/>
      </w:pPr>
      <w:r>
        <w:t xml:space="preserve">Среди наиболее крупных транспортных проектов стоит назвать реконструкцию развязки на пересечении МКАД с Волоколамским шоссе. Она была завершена в конце 2020 года и повлияла на транспортную доступность пяти районов Москвы и Красногорска. На внутренней стороне МКАД эстакады расширили до восьми полос движения, основной ход Волоколамского шоссе на пересечении – до пяти в каждом направлении. После завершения работ по реконструкции моста через реку Сходня в августе этого года обеспечено бессветофорное движение по Волоколамскому шоссе.</w:t>
      </w:r>
    </w:p>
    <w:p>
      <w:pPr>
        <w:pStyle w:val="BodyText"/>
      </w:pPr>
      <w:r>
        <w:t xml:space="preserve">В рамках развития улично-дорожной сети также в конце лета на территории бывшего Тушинского аэродрома появился проезд к многофункциональному спорткомплексу и будущим домам новых жилых кварталов. Четырехполосную дорогу длиной около 600 метров построили по адресу: Волоколамское шоссе, вл.67. На проезжую часть нанесена разметка, установлены три светофора и пешеходные ограждения, обустроены тротуары.</w:t>
      </w:r>
    </w:p>
    <w:p>
      <w:pPr>
        <w:pStyle w:val="BodyText"/>
      </w:pPr>
      <w:r>
        <w:t xml:space="preserve">К концу года в районе Митино планируем завершить строительство дороги для обеспечения эффективной транспортной связи между станцией метро «Пятницкое шоссе» и существующей улично-дорожной сетью.</w:t>
      </w:r>
    </w:p>
    <w:p>
      <w:pPr>
        <w:pStyle w:val="BodyText"/>
      </w:pPr>
      <w:r>
        <w:t xml:space="preserve">В округе завершена большая работа</w:t>
      </w:r>
      <w:r>
        <w:t xml:space="preserve"> </w:t>
      </w:r>
      <w:r>
        <w:t xml:space="preserve"> </w:t>
      </w:r>
      <w:r>
        <w:t xml:space="preserve">по возведению участка Северо-Западной хорды, в рамках которой был построен «Новый Карамышевский мост», что улучшило транспортную доступность района Хорошёво-Мневники. К концу 2023 года планируется ввод в эксплуатацию улично-дорожной сети на территории Мневниковской поймы.</w:t>
      </w:r>
    </w:p>
    <w:p>
      <w:pPr>
        <w:pStyle w:val="BodyText"/>
      </w:pPr>
      <w:r>
        <w:t xml:space="preserve">Впереди – строительство многоуровневой транспортной развязки на пересечении северного дублера Кутузовского проспекта, Шелепихинской набережной и Третьего транспортного кольца.</w:t>
      </w:r>
    </w:p>
    <w:p>
      <w:pPr>
        <w:pStyle w:val="BodyText"/>
      </w:pPr>
      <w:r>
        <w:t xml:space="preserve">Развитие комфортной городской среды невозможно представить строительства новых линий столичного метрополитена. В прошлом году для жителей Хорошево-Мневников большим событием стали открытые в районе станции «Народное Ополчение», «Мневники» и «Терехово». Вместе с запуском метро здесь появились остановки общественного транспорта, велопарковки, площадки для отдыха. Также новая линия метро протянется в нашем округе от станции БКЛ «Шелепиха» до территории Рублёво-Архангельское.</w:t>
      </w:r>
    </w:p>
    <w:p>
      <w:pPr>
        <w:pStyle w:val="BodyText"/>
      </w:pPr>
      <w:r>
        <w:t xml:space="preserve">Новая станция «Щукинская» МЦД-2 и одноимённый транспортно-пересадочный узел, в свою очередь, связали два района – Покровское-Стрешнево и Щукино – общим безопасным переходом через железнодорожные пути.</w:t>
      </w:r>
    </w:p>
    <w:p>
      <w:pPr>
        <w:pStyle w:val="BodyText"/>
      </w:pPr>
      <w:r>
        <w:rPr>
          <w:bCs/>
          <w:b/>
        </w:rPr>
        <w:t xml:space="preserve">- Каковы темпы строительства на территории округа и какие планы сформированы на 2023 год?</w:t>
      </w:r>
    </w:p>
    <w:p>
      <w:pPr>
        <w:pStyle w:val="BodyText"/>
      </w:pPr>
      <w:r>
        <w:t xml:space="preserve">Сегодня на территории округа ведется строительство 105 объектов недвижимости общей площадью более 4 млн.кв.м.</w:t>
      </w:r>
    </w:p>
    <w:p>
      <w:pPr>
        <w:pStyle w:val="BodyText"/>
      </w:pPr>
      <w:r>
        <w:t xml:space="preserve">Высокие темпы реализации программы реновации. В этом году в «стартовые» дома-новостройки переселились жители 8 домов, а это 600 семей. До конца года планируется переселить еще 11 домов в районах Северное Тушино, Щукино и Хорошево-Мневники.</w:t>
      </w:r>
    </w:p>
    <w:p>
      <w:pPr>
        <w:pStyle w:val="BodyText"/>
      </w:pPr>
      <w:r>
        <w:t xml:space="preserve">В следующем году запланировано переселение жильцов еще 12 домов, более 700 семей. Также в 2022 г. введены в эксплуатацию 3 многоквартирных жилых дома. Строительство ещё 3-х домов планируется завершить в период с 2022 г. по 2023 г.</w:t>
      </w:r>
    </w:p>
    <w:p>
      <w:pPr>
        <w:pStyle w:val="BodyText"/>
      </w:pPr>
      <w:r>
        <w:t xml:space="preserve">В течение 2022-2023 гг. запланирован ввод в эксплуатацию 10 образовательных учреждений, в том числе школы со спортивным уклоном на 1100 мест площадью более 14 тыс.кв.м. на Волоколамском шоссе, вл.71/8.</w:t>
      </w:r>
    </w:p>
    <w:p>
      <w:pPr>
        <w:pStyle w:val="BodyText"/>
      </w:pPr>
      <w:r>
        <w:t xml:space="preserve">Завершается строительство лечебно-диагностического комплекса на территории инфекционной клинической больницы №1 в районе Покровское-Стрешнево. В комплекс на Волоколамском шоссе, вл.63 будут госпитализировать больных с различными вирусными инфекционными заболеваниями. Здесь пациенты смогут получить высококвалифицированную и своевременную медицинскую помощь.</w:t>
      </w:r>
    </w:p>
    <w:p>
      <w:pPr>
        <w:pStyle w:val="BodyText"/>
      </w:pPr>
      <w:r>
        <w:t xml:space="preserve">В районе Строгино в финальной стадии работы по строительству взрослой поликлиники на 750 посещений в смену с травматологическим пунктом общей площадью более 11,5 тыс.кв.м. Жителям станут доступны терапевтическое отделение, блок лучевой диагностики с МРТ и КТ, отделения профильных специалистов и функциональной диагностики, отделение медицинской профилактики. В районе Куркино на Машкинском шоссе, вл.23 до конца года планируем ввести в эксплуатацию ледовый каток «Сталкер», где можно будет заниматься хоккеем и фигурным катанием.</w:t>
      </w:r>
    </w:p>
    <w:p>
      <w:pPr>
        <w:pStyle w:val="BodyText"/>
      </w:pPr>
      <w:r>
        <w:t xml:space="preserve">В следующем году откроет свои двери для посетителей многофункциональный комплекс «Митино-Спорт-Сити». Также на ул. Саляма Адиля, вл.4 завершится реконструкция многофункционального общественного центра шаговой доступности «Патриот» с кинотеатром, детским развлекательным центром, фитнес-центром, зонами отдыха и торговыми точками.</w:t>
      </w:r>
    </w:p>
    <w:p>
      <w:pPr>
        <w:pStyle w:val="BodyText"/>
      </w:pPr>
      <w:r>
        <w:t xml:space="preserve">В рамках строительства Православных Храмов в апреле 2022 года введен в эксплуатацию Храм священномученика Ермогена Патриарха Московского и всея Руси в Южном Тушине. В планах на 2023 год завершение строительства еще двух храмовых комплексов: Духовно-культурный центр, включающий в себя Храм равноапостольного святого князя Владимира, по адресу: Волоколамское шоссе, вл.65-67 и Храм в честь Святителя Николая Мирликийского по адресу: ул. Авиационная вл.30.</w:t>
      </w:r>
    </w:p>
    <w:p>
      <w:pPr>
        <w:pStyle w:val="BodyText"/>
      </w:pPr>
      <w:r>
        <w:rPr>
          <w:bCs/>
          <w:b/>
        </w:rPr>
        <w:t xml:space="preserve">ВРЕЗ:</w:t>
      </w:r>
    </w:p>
    <w:p>
      <w:pPr>
        <w:pStyle w:val="BodyText"/>
      </w:pPr>
      <w:r>
        <w:t xml:space="preserve">С 2018 года в СЗАО построили 10 новых образовательных организаций.</w:t>
      </w:r>
    </w:p>
    <w:p>
      <w:pPr>
        <w:pStyle w:val="BodyText"/>
      </w:pPr>
      <w:r>
        <w:rPr>
          <w:bCs/>
          <w:b/>
        </w:rPr>
        <w:t xml:space="preserve">ВРЕЗ:</w:t>
      </w:r>
    </w:p>
    <w:p>
      <w:pPr>
        <w:pStyle w:val="BodyText"/>
      </w:pPr>
      <w:r>
        <w:t xml:space="preserve">С 2017 года в рамках программы «Мой район» в СЗАО благоустроили 621 дворовую территорию, 148 территорий объектов образования, 41 знаковый объект.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http://szao.mos.ru/media-icjsc/interview/detail/12436679.html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interview/detail/12436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interview/detail/12436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2025-04-15T09:19:17Z</dcterms:created>
  <dcterms:modified xsi:type="dcterms:W3CDTF">2025-04-15T09:19:17Z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