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81ecbb0503acbafe971a8ffb1144e5b6e0fef"/>
    <w:p>
      <w:pPr>
        <w:pStyle w:val="Heading3"/>
      </w:pPr>
      <w:r>
        <w:t xml:space="preserve">ОПОВЕЩЕНИЕ о начале общественных обсуждений по проекту планировки территории объекта природного комплекса № 21а СЗАО «Территория храмового комплекса по адресу: Пятницкое шоссе, вл. 47» и части территории объекта природного комплекса № 21 СЗАО «Проектный б</w:t>
      </w:r>
    </w:p>
    <w:p>
      <w:pPr>
        <w:pStyle w:val="FirstParagraph"/>
      </w:pPr>
      <w:r>
        <w:t xml:space="preserve">30.10.2020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http://szao.mos.ru/electronic-public-discussion/detail/9374322.html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3743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3743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2025-04-15T09:48:02Z</dcterms:created>
  <dcterms:modified xsi:type="dcterms:W3CDTF">2025-04-15T09:48:02Z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